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Değerli Bilgi Uzmanları, </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Gelen yoğun talepler üzerine dünyanın 1 numaralı online dil eğitim seti olan ve 30 dil içeren </w:t>
      </w:r>
      <w:r w:rsidRPr="00DF10BC">
        <w:rPr>
          <w:rFonts w:ascii="Arial" w:eastAsia="Times New Roman" w:hAnsi="Arial" w:cs="Arial"/>
          <w:b/>
          <w:bCs/>
          <w:color w:val="000000"/>
          <w:sz w:val="20"/>
          <w:szCs w:val="20"/>
          <w:lang w:eastAsia="tr-TR"/>
        </w:rPr>
        <w:t>Rosetta Stone</w:t>
      </w:r>
      <w:r w:rsidRPr="00DF10BC">
        <w:rPr>
          <w:rFonts w:ascii="Arial" w:eastAsia="Times New Roman" w:hAnsi="Arial" w:cs="Arial"/>
          <w:color w:val="000000"/>
          <w:sz w:val="20"/>
          <w:szCs w:val="20"/>
          <w:lang w:eastAsia="tr-TR"/>
        </w:rPr>
        <w:t> veritabanını </w:t>
      </w:r>
      <w:r w:rsidRPr="00DF10BC">
        <w:rPr>
          <w:rFonts w:ascii="Arial" w:eastAsia="Times New Roman" w:hAnsi="Arial" w:cs="Arial"/>
          <w:color w:val="000000"/>
          <w:sz w:val="20"/>
          <w:szCs w:val="20"/>
          <w:u w:val="single"/>
          <w:lang w:eastAsia="tr-TR"/>
        </w:rPr>
        <w:t>31.Aralık.2017 tarihine kadar</w:t>
      </w:r>
      <w:r w:rsidRPr="00DF10BC">
        <w:rPr>
          <w:rFonts w:ascii="Arial" w:eastAsia="Times New Roman" w:hAnsi="Arial" w:cs="Arial"/>
          <w:color w:val="000000"/>
          <w:sz w:val="20"/>
          <w:szCs w:val="20"/>
          <w:lang w:eastAsia="tr-TR"/>
        </w:rPr>
        <w:t> </w:t>
      </w:r>
      <w:r w:rsidRPr="00DF10BC">
        <w:rPr>
          <w:rFonts w:ascii="Arial" w:eastAsia="Times New Roman" w:hAnsi="Arial" w:cs="Arial"/>
          <w:b/>
          <w:bCs/>
          <w:color w:val="000000"/>
          <w:sz w:val="20"/>
          <w:szCs w:val="20"/>
          <w:lang w:eastAsia="tr-TR"/>
        </w:rPr>
        <w:t>ücretsiz deneme erişimi</w:t>
      </w:r>
      <w:r w:rsidRPr="00DF10BC">
        <w:rPr>
          <w:rFonts w:ascii="Arial" w:eastAsia="Times New Roman" w:hAnsi="Arial" w:cs="Arial"/>
          <w:color w:val="000000"/>
          <w:sz w:val="20"/>
          <w:szCs w:val="20"/>
          <w:lang w:eastAsia="tr-TR"/>
        </w:rPr>
        <w:t>nize açmış bulunuyoruz. Normalde deneme erişimi bu dillerin sadece birinci seviyesini içermesine rağmen, yayıncıdan size özel almış olduğumuz izin sayesinde </w:t>
      </w:r>
      <w:r w:rsidRPr="00DF10BC">
        <w:rPr>
          <w:rFonts w:ascii="Arial" w:eastAsia="Times New Roman" w:hAnsi="Arial" w:cs="Arial"/>
          <w:b/>
          <w:bCs/>
          <w:color w:val="000000"/>
          <w:sz w:val="20"/>
          <w:szCs w:val="20"/>
          <w:u w:val="single"/>
          <w:lang w:eastAsia="tr-TR"/>
        </w:rPr>
        <w:t>bütün seviyeler için</w:t>
      </w:r>
      <w:r w:rsidRPr="00DF10BC">
        <w:rPr>
          <w:rFonts w:ascii="Arial" w:eastAsia="Times New Roman" w:hAnsi="Arial" w:cs="Arial"/>
          <w:color w:val="000000"/>
          <w:sz w:val="20"/>
          <w:szCs w:val="20"/>
          <w:u w:val="single"/>
          <w:lang w:eastAsia="tr-TR"/>
        </w:rPr>
        <w:t> bu dillere erişim sağlayabileceksiniz</w:t>
      </w:r>
      <w:r w:rsidRPr="00DF10BC">
        <w:rPr>
          <w:rFonts w:ascii="Arial" w:eastAsia="Times New Roman" w:hAnsi="Arial" w:cs="Arial"/>
          <w:color w:val="000000"/>
          <w:sz w:val="20"/>
          <w:szCs w:val="20"/>
          <w:lang w:eastAsia="tr-TR"/>
        </w:rPr>
        <w:t>.</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Bu eşsiz kaynağın deneme erişim duyurusunu kurumunuzdaki tüm kullanıcılarınızla (akademisyen, öğrenci ve personel) paylaşacağınız için şimdiden teşekkür ederiz. Kayıt işlemleri yaparken kullanıcılarınızı kurumsal e-posta adreslerini kullanmaları konusunda teşvik edeceğiniz için ayrıca teşekkür ederiz.</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 </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bookmarkStart w:id="0" w:name="_GoBack"/>
      <w:r w:rsidRPr="00DF10BC">
        <w:rPr>
          <w:rFonts w:ascii="Arial" w:eastAsia="Times New Roman" w:hAnsi="Arial" w:cs="Arial"/>
          <w:b/>
          <w:bCs/>
          <w:color w:val="000000"/>
          <w:sz w:val="20"/>
          <w:szCs w:val="20"/>
          <w:lang w:eastAsia="tr-TR"/>
        </w:rPr>
        <w:t xml:space="preserve">Rosetta Stone Online Dil Eğitim </w:t>
      </w:r>
      <w:bookmarkEnd w:id="0"/>
      <w:r w:rsidRPr="00DF10BC">
        <w:rPr>
          <w:rFonts w:ascii="Arial" w:eastAsia="Times New Roman" w:hAnsi="Arial" w:cs="Arial"/>
          <w:b/>
          <w:bCs/>
          <w:color w:val="000000"/>
          <w:sz w:val="20"/>
          <w:szCs w:val="20"/>
          <w:lang w:eastAsia="tr-TR"/>
        </w:rPr>
        <w:t>Aracı Nedir?</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Dünyanın en çok tercih edilen online dil eğitim aracı </w:t>
      </w:r>
      <w:r w:rsidRPr="00DF10BC">
        <w:rPr>
          <w:rFonts w:ascii="Arial" w:eastAsia="Times New Roman" w:hAnsi="Arial" w:cs="Arial"/>
          <w:b/>
          <w:bCs/>
          <w:color w:val="000000"/>
          <w:sz w:val="20"/>
          <w:szCs w:val="20"/>
          <w:lang w:eastAsia="tr-TR"/>
        </w:rPr>
        <w:t>Rosetta Stone</w:t>
      </w:r>
      <w:r w:rsidRPr="00DF10BC">
        <w:rPr>
          <w:rFonts w:ascii="Arial" w:eastAsia="Times New Roman" w:hAnsi="Arial" w:cs="Arial"/>
          <w:color w:val="000000"/>
          <w:sz w:val="20"/>
          <w:szCs w:val="20"/>
          <w:lang w:eastAsia="tr-TR"/>
        </w:rPr>
        <w:t>, başarısı kanıtlı </w:t>
      </w:r>
      <w:r w:rsidRPr="00DF10BC">
        <w:rPr>
          <w:rFonts w:ascii="Arial" w:eastAsia="Times New Roman" w:hAnsi="Arial" w:cs="Arial"/>
          <w:i/>
          <w:iCs/>
          <w:color w:val="000000"/>
          <w:sz w:val="20"/>
          <w:szCs w:val="20"/>
          <w:lang w:eastAsia="tr-TR"/>
        </w:rPr>
        <w:t>Dynamic Immersion</w:t>
      </w:r>
      <w:r w:rsidRPr="00DF10BC">
        <w:rPr>
          <w:rFonts w:ascii="Arial" w:eastAsia="Times New Roman" w:hAnsi="Arial" w:cs="Arial"/>
          <w:color w:val="000000"/>
          <w:sz w:val="20"/>
          <w:szCs w:val="20"/>
          <w:lang w:eastAsia="tr-TR"/>
        </w:rPr>
        <w:t> yöntemi ile 22,000’den fazla okula, 12,000’in üzerinde kuruma 20 yılı aşkın süredir hizmet vermektedir. Ödül kazanmış etkileşimli yaklaşımı sayesinde dünyadaki milyonlarca kullanıcı tarafından tercih edilmektedir ve artık her yerden ve her zaman erişim imkanı sunmaktadır. Ayrıca, mobil uygulama ile de kullanılabilmektedir. Konuşma, yazma, okuma ve anlama yeteneklerini doğal bir şekilde öğreten Rosetta Stone ile ezber ve çeviri zorunluluğu ortadan kalmaktadır.</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u w:val="single"/>
          <w:lang w:eastAsia="tr-TR"/>
        </w:rPr>
        <w:t>İçerdiği 30 dil:</w:t>
      </w:r>
      <w:r w:rsidRPr="00DF10BC">
        <w:rPr>
          <w:rFonts w:ascii="Arial" w:eastAsia="Times New Roman" w:hAnsi="Arial" w:cs="Arial"/>
          <w:color w:val="000000"/>
          <w:sz w:val="20"/>
          <w:szCs w:val="20"/>
          <w:lang w:eastAsia="tr-TR"/>
        </w:rPr>
        <w:t> Afganca, Almanca, Arapça, Çince, Dari Farsçası, Endonezya Dili, Farsça, Filipin Dili, Flemenkçe, Fransızca, Hintçe, İbranice, İngilizce (Amerikan), İngilizce (İngiliz), İrlanda Dili, İspanyolca (Latin Amerika), İspanyolca (İspanya), İsveççe, İtalyanca, Japonca, Korece, Latince, Lehçe, Portekizce (Brezilya), Rusça, Savahilice, Urduca, Türkçe, Vietnam Dili ve Yunanca’dır. </w:t>
      </w:r>
    </w:p>
    <w:p w:rsidR="00DF10BC" w:rsidRPr="00DF10BC" w:rsidRDefault="00DF10BC" w:rsidP="00DF10BC">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DF10BC">
        <w:rPr>
          <w:rFonts w:ascii="Arial" w:eastAsia="Times New Roman" w:hAnsi="Arial" w:cs="Arial"/>
          <w:b/>
          <w:bCs/>
          <w:color w:val="000000"/>
          <w:sz w:val="20"/>
          <w:szCs w:val="20"/>
          <w:lang w:eastAsia="tr-TR"/>
        </w:rPr>
        <w:t>Deneme erişim adresi:</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hyperlink r:id="rId6" w:tgtFrame="_blank" w:history="1">
        <w:r w:rsidRPr="00DF10BC">
          <w:rPr>
            <w:rFonts w:ascii="Arial" w:eastAsia="Times New Roman" w:hAnsi="Arial" w:cs="Arial"/>
            <w:b/>
            <w:bCs/>
            <w:color w:val="3498DB"/>
            <w:sz w:val="20"/>
            <w:szCs w:val="20"/>
            <w:u w:val="single"/>
            <w:lang w:eastAsia="tr-TR"/>
          </w:rPr>
          <w:t>http://search.ebscohost.com/login.aspx?authtype=uid&amp;user=rosettaplus&amp;password=rosettaplus&amp;site=rosetstone&amp;groupid=rosetta</w:t>
        </w:r>
      </w:hyperlink>
    </w:p>
    <w:p w:rsidR="00DF10BC" w:rsidRPr="00DF10BC" w:rsidRDefault="00DF10BC" w:rsidP="00DF10BC">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Rosetta Stone’a giriş işlemleri sırasında kurumsal e-posta adresinizi kullanırsanız memnun oluruz.</w:t>
      </w:r>
    </w:p>
    <w:p w:rsidR="00DF10BC" w:rsidRPr="00DF10BC" w:rsidRDefault="00DF10BC" w:rsidP="00DF10BC">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Rosetta Stone Mobil Uygulama Erişim Kılavuzu: </w:t>
      </w:r>
      <w:hyperlink r:id="rId7" w:tgtFrame="_blank" w:history="1">
        <w:r w:rsidRPr="00DF10BC">
          <w:rPr>
            <w:rFonts w:ascii="Arial" w:eastAsia="Times New Roman" w:hAnsi="Arial" w:cs="Arial"/>
            <w:color w:val="3498DB"/>
            <w:sz w:val="20"/>
            <w:szCs w:val="20"/>
            <w:u w:val="single"/>
            <w:lang w:eastAsia="tr-TR"/>
          </w:rPr>
          <w:t>https://youtu.be/Vya2d-zCBdE</w:t>
        </w:r>
      </w:hyperlink>
    </w:p>
    <w:p w:rsidR="00DF10BC" w:rsidRPr="00DF10BC" w:rsidRDefault="00DF10BC" w:rsidP="00DF10BC">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Rosetta Stone’u mobil cihazlara nasıl indirebileceğinizi gösteren sunum dosyası için: </w:t>
      </w:r>
      <w:hyperlink r:id="rId8" w:tgtFrame="_blank" w:history="1">
        <w:r w:rsidRPr="00DF10BC">
          <w:rPr>
            <w:rFonts w:ascii="Arial" w:eastAsia="Times New Roman" w:hAnsi="Arial" w:cs="Arial"/>
            <w:color w:val="3498DB"/>
            <w:sz w:val="20"/>
            <w:szCs w:val="20"/>
            <w:u w:val="single"/>
            <w:lang w:eastAsia="tr-TR"/>
          </w:rPr>
          <w:t>https://goo.gl/UgmvwD</w:t>
        </w:r>
      </w:hyperlink>
      <w:r w:rsidRPr="00DF10BC">
        <w:rPr>
          <w:rFonts w:ascii="Arial" w:eastAsia="Times New Roman" w:hAnsi="Arial" w:cs="Arial"/>
          <w:color w:val="000000"/>
          <w:sz w:val="20"/>
          <w:szCs w:val="20"/>
          <w:lang w:eastAsia="tr-TR"/>
        </w:rPr>
        <w:t>  </w:t>
      </w:r>
    </w:p>
    <w:p w:rsidR="00DF10BC" w:rsidRPr="00DF10BC" w:rsidRDefault="00DF10BC" w:rsidP="00DF10BC">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Rosetta Stone ile ilgili detaylı içerik bilgisi için: </w:t>
      </w:r>
      <w:hyperlink r:id="rId9" w:tgtFrame="_blank" w:history="1">
        <w:r w:rsidRPr="00DF10BC">
          <w:rPr>
            <w:rFonts w:ascii="Arial" w:eastAsia="Times New Roman" w:hAnsi="Arial" w:cs="Arial"/>
            <w:color w:val="3498DB"/>
            <w:sz w:val="20"/>
            <w:szCs w:val="20"/>
            <w:u w:val="single"/>
            <w:lang w:eastAsia="tr-TR"/>
          </w:rPr>
          <w:t>https://goo.gl/grwm1q</w:t>
        </w:r>
      </w:hyperlink>
    </w:p>
    <w:p w:rsidR="00DF10BC" w:rsidRPr="00DF10BC" w:rsidRDefault="00DF10BC" w:rsidP="00DF10BC">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Rosetta Stone için kurumunuzda veya online eğitim talepleriniz olursa lütfen bizi haberdar ediniz.</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Fiyat bilgisi için bizimle iletişime geçebilirsiniz. İndirimli fiyatlandırmamızdan yararlanmak için son tarih </w:t>
      </w:r>
      <w:r w:rsidRPr="00DF10BC">
        <w:rPr>
          <w:rFonts w:ascii="Arial" w:eastAsia="Times New Roman" w:hAnsi="Arial" w:cs="Arial"/>
          <w:color w:val="000000"/>
          <w:sz w:val="20"/>
          <w:szCs w:val="20"/>
          <w:u w:val="single"/>
          <w:lang w:eastAsia="tr-TR"/>
        </w:rPr>
        <w:t>15.Aralık.2017</w:t>
      </w:r>
      <w:r w:rsidRPr="00DF10BC">
        <w:rPr>
          <w:rFonts w:ascii="Arial" w:eastAsia="Times New Roman" w:hAnsi="Arial" w:cs="Arial"/>
          <w:color w:val="000000"/>
          <w:sz w:val="20"/>
          <w:szCs w:val="20"/>
          <w:lang w:eastAsia="tr-TR"/>
        </w:rPr>
        <w:t>’dir.</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İyi çalışmalar diliyoruz.</w:t>
      </w:r>
    </w:p>
    <w:p w:rsidR="00DF10BC" w:rsidRPr="00DF10BC" w:rsidRDefault="00DF10BC" w:rsidP="00DF10BC">
      <w:pPr>
        <w:shd w:val="clear" w:color="auto" w:fill="FFFFFF"/>
        <w:spacing w:after="150" w:line="330" w:lineRule="atLeast"/>
        <w:jc w:val="both"/>
        <w:rPr>
          <w:rFonts w:ascii="Arial" w:eastAsia="Times New Roman" w:hAnsi="Arial" w:cs="Arial"/>
          <w:color w:val="000000"/>
          <w:sz w:val="20"/>
          <w:szCs w:val="20"/>
          <w:lang w:eastAsia="tr-TR"/>
        </w:rPr>
      </w:pPr>
      <w:r w:rsidRPr="00DF10BC">
        <w:rPr>
          <w:rFonts w:ascii="Arial" w:eastAsia="Times New Roman" w:hAnsi="Arial" w:cs="Arial"/>
          <w:color w:val="000000"/>
          <w:sz w:val="20"/>
          <w:szCs w:val="20"/>
          <w:lang w:eastAsia="tr-TR"/>
        </w:rPr>
        <w:t>Saygılarımızla,</w:t>
      </w:r>
    </w:p>
    <w:p w:rsidR="00766EAD" w:rsidRDefault="00DF10BC" w:rsidP="00DF10BC">
      <w:pPr>
        <w:shd w:val="clear" w:color="auto" w:fill="FFFFFF"/>
        <w:spacing w:after="150" w:line="330" w:lineRule="atLeast"/>
        <w:jc w:val="both"/>
      </w:pPr>
      <w:r w:rsidRPr="00DF10BC">
        <w:rPr>
          <w:rFonts w:ascii="Arial" w:eastAsia="Times New Roman" w:hAnsi="Arial" w:cs="Arial"/>
          <w:color w:val="000000"/>
          <w:sz w:val="20"/>
          <w:szCs w:val="20"/>
          <w:lang w:eastAsia="tr-TR"/>
        </w:rPr>
        <w:t>EBSCO Information Services</w:t>
      </w:r>
    </w:p>
    <w:sectPr w:rsidR="0076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A72DB"/>
    <w:multiLevelType w:val="multilevel"/>
    <w:tmpl w:val="385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36BE9"/>
    <w:multiLevelType w:val="multilevel"/>
    <w:tmpl w:val="437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20"/>
    <w:rsid w:val="00480720"/>
    <w:rsid w:val="00766EAD"/>
    <w:rsid w:val="00DF10BC"/>
    <w:rsid w:val="00FE5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0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10BC"/>
    <w:rPr>
      <w:b/>
      <w:bCs/>
    </w:rPr>
  </w:style>
  <w:style w:type="character" w:styleId="Vurgu">
    <w:name w:val="Emphasis"/>
    <w:basedOn w:val="VarsaylanParagrafYazTipi"/>
    <w:uiPriority w:val="20"/>
    <w:qFormat/>
    <w:rsid w:val="00DF10BC"/>
    <w:rPr>
      <w:i/>
      <w:iCs/>
    </w:rPr>
  </w:style>
  <w:style w:type="character" w:styleId="Kpr">
    <w:name w:val="Hyperlink"/>
    <w:basedOn w:val="VarsaylanParagrafYazTipi"/>
    <w:uiPriority w:val="99"/>
    <w:semiHidden/>
    <w:unhideWhenUsed/>
    <w:rsid w:val="00DF10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0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10BC"/>
    <w:rPr>
      <w:b/>
      <w:bCs/>
    </w:rPr>
  </w:style>
  <w:style w:type="character" w:styleId="Vurgu">
    <w:name w:val="Emphasis"/>
    <w:basedOn w:val="VarsaylanParagrafYazTipi"/>
    <w:uiPriority w:val="20"/>
    <w:qFormat/>
    <w:rsid w:val="00DF10BC"/>
    <w:rPr>
      <w:i/>
      <w:iCs/>
    </w:rPr>
  </w:style>
  <w:style w:type="character" w:styleId="Kpr">
    <w:name w:val="Hyperlink"/>
    <w:basedOn w:val="VarsaylanParagrafYazTipi"/>
    <w:uiPriority w:val="99"/>
    <w:semiHidden/>
    <w:unhideWhenUsed/>
    <w:rsid w:val="00DF1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mlsend3.com/link/c/YT03NTQ4MTExMDg4NjYzOTY4NjAmYz1yOWE3JmU9MjgzODI2MSZiPTEzNTM5NzIzNCZkPW80YzBlNWY=.Ow_qlsT3sijfavT2cHtm44VvZeA6vNHALKlQWcy3xoM" TargetMode="External"/><Relationship Id="rId3" Type="http://schemas.microsoft.com/office/2007/relationships/stylesWithEffects" Target="stylesWithEffects.xml"/><Relationship Id="rId7" Type="http://schemas.openxmlformats.org/officeDocument/2006/relationships/hyperlink" Target="http://track.mlsend3.com/link/c/YT03NTQ4MTExMDg4NjYzOTY4NjAmYz1yOWE3JmU9MjgzODI2MSZiPTEzNTM5NzIzMiZkPWUwYzlkM2U=.DLWY5doMp6zkfyAcjoAigTAJCQjWCReMqeSyRMHRm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mlsend3.com/link/c/YT03NTQ4MTExMDg4NjYzOTY4NjAmYz1yOWE3JmU9MjgzODI2MSZiPTEzNTM5NzIzMCZkPXY0ejNnM3c=.fz7vdmvVZFgQX7XoBo7xTO931HBII3Afy4ISfNiX34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ck.mlsend3.com/link/c/YT03NTQ4MTExMDg4NjYzOTY4NjAmYz1yOWE3JmU9MjgzODI2MSZiPTEzNTM5NzIzNiZkPWYxbTZiN3k=.yNxP22iRHWKJHIwF2lU0m3Ucw6xLFiIrxkPr-yyFsz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2017-11-21T07:31:00Z</dcterms:created>
  <dcterms:modified xsi:type="dcterms:W3CDTF">2017-11-21T07:31:00Z</dcterms:modified>
</cp:coreProperties>
</file>