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FE" w:rsidRPr="00681BFE" w:rsidRDefault="00681BFE" w:rsidP="00681BFE">
      <w:pPr>
        <w:shd w:val="clear" w:color="auto" w:fill="FFFFFF"/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681BFE">
        <w:rPr>
          <w:rFonts w:ascii="Helvetica" w:eastAsia="Times New Roman" w:hAnsi="Helvetica" w:cs="Helvetica"/>
          <w:b/>
          <w:bCs/>
          <w:color w:val="555555"/>
          <w:spacing w:val="8"/>
          <w:sz w:val="27"/>
          <w:szCs w:val="27"/>
          <w:lang w:eastAsia="tr-TR"/>
        </w:rPr>
        <w:t>İslam İlimler Fakültesi</w:t>
      </w:r>
    </w:p>
    <w:p w:rsidR="00681BFE" w:rsidRPr="00681BFE" w:rsidRDefault="00681BFE" w:rsidP="0068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tr-TR"/>
        </w:rPr>
      </w:pPr>
      <w:r w:rsidRPr="00681BFE">
        <w:rPr>
          <w:rFonts w:ascii="Helvetica" w:eastAsia="Times New Roman" w:hAnsi="Helvetica" w:cs="Helvetica"/>
          <w:b/>
          <w:bCs/>
          <w:color w:val="333333"/>
          <w:spacing w:val="8"/>
          <w:sz w:val="27"/>
          <w:szCs w:val="27"/>
          <w:shd w:val="clear" w:color="auto" w:fill="FFFFFF"/>
          <w:lang w:eastAsia="tr-TR"/>
        </w:rPr>
        <w:t>2022 Yılı Ulusal- Uluslararası Bilimsel ve Kültürel Etkinlikler</w:t>
      </w:r>
      <w:r w:rsidRPr="00681BFE">
        <w:rPr>
          <w:rFonts w:ascii="Helvetica" w:eastAsia="Times New Roman" w:hAnsi="Helvetica" w:cs="Helvetica"/>
          <w:b/>
          <w:bCs/>
          <w:color w:val="333333"/>
          <w:spacing w:val="8"/>
          <w:sz w:val="21"/>
          <w:szCs w:val="21"/>
          <w:shd w:val="clear" w:color="auto" w:fill="FFFFFF"/>
          <w:lang w:eastAsia="tr-TR"/>
        </w:rPr>
        <w:br/>
      </w:r>
      <w:r w:rsidRPr="00681BFE">
        <w:rPr>
          <w:rFonts w:ascii="Helvetica" w:eastAsia="Times New Roman" w:hAnsi="Helvetica" w:cs="Helvetica"/>
          <w:b/>
          <w:bCs/>
          <w:color w:val="333333"/>
          <w:spacing w:val="8"/>
          <w:sz w:val="21"/>
          <w:szCs w:val="21"/>
          <w:shd w:val="clear" w:color="auto" w:fill="FFFFFF"/>
          <w:lang w:eastAsia="tr-TR"/>
        </w:rPr>
        <w:br/>
      </w:r>
    </w:p>
    <w:tbl>
      <w:tblPr>
        <w:tblW w:w="10500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722"/>
        <w:gridCol w:w="1752"/>
        <w:gridCol w:w="2588"/>
        <w:gridCol w:w="1676"/>
        <w:gridCol w:w="2366"/>
      </w:tblGrid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1"/>
                <w:szCs w:val="21"/>
                <w:lang w:eastAsia="tr-TR"/>
              </w:rPr>
              <w:t>Türü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1"/>
                <w:szCs w:val="21"/>
                <w:lang w:eastAsia="tr-TR"/>
              </w:rPr>
              <w:t>Konuşmacı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 Tarih/Yer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 Paydaş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4BACC6"/>
                <w:lang w:eastAsia="tr-TR"/>
              </w:rPr>
              <w:t>Konferans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Prof. Dr. İsa Çelik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4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Tasavvufî Düşüncede Zikir 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Ocak 2022 AİÇÜ Selçuklu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Mevlânâ Halid-i Bağdadi Uygulama ve Araştırma Merkezi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2 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5F497A"/>
                <w:lang w:eastAsia="tr-TR"/>
              </w:rPr>
              <w:t>Sergi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5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Materyal Tasarım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Ocak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3 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Öğr. Gör. Fahri Güzel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6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Diriliş Neslinin Amentüsü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Mart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AİÇÜ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4 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8DB3E2"/>
                <w:lang w:eastAsia="tr-TR"/>
              </w:rPr>
              <w:t>Söyleşi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Eğitimci Barış Uğur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7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Kariyer Planlama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Mart 2022 Selçuklu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Doç. Dr. Muhammet KIZILGEÇİT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8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Yeni Dini Hareketlerin Psikolojisi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Mart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1"/>
                <w:szCs w:val="21"/>
                <w:lang w:eastAsia="tr-TR"/>
              </w:rPr>
              <w:t>İslami İlimler Fakültesi 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79646"/>
                <w:lang w:eastAsia="tr-TR"/>
              </w:rPr>
              <w:t>Panel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Doç. Dr. M. Salih Geçit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Dr. Öğr. Üyesi Ahmed Hamitoğlu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Molla Musa Demir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9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Molla Musa Celali ve İlmi Çalışmaları</w:t>
              </w:r>
            </w:hyperlink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Mart 2022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Selçuklu Konferans Salonu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7 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8DB3E2"/>
                <w:lang w:eastAsia="tr-TR"/>
              </w:rPr>
              <w:t>Söyleşi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Eğitimci Yazar Mehmet Gözütok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0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Söz Kudüs'te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Nisan 2022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br/>
              <w:t>Anadolu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8DB3E2"/>
                <w:lang w:eastAsia="tr-TR"/>
              </w:rPr>
              <w:t>Söyleşi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Öğr. Gör. Murat Gürbüz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1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Kariyer Planlama</w:t>
              </w:r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lang w:eastAsia="tr-TR"/>
                </w:rPr>
                <w:br/>
              </w:r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Yurtdışı Hareketlilik Programları-Dil Eğitimi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Nisan 2022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Selçuklu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9 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8DB3E2"/>
                <w:lang w:eastAsia="tr-TR"/>
              </w:rPr>
              <w:t>Söyleşi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İl Müftüsü Celal Büyük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2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Kariyer Planlama</w:t>
              </w:r>
            </w:hyperlink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Mayıs 2022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br/>
              <w:t>Anadolu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Yazar Ramazan Kayan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3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Vahyin Gölgesinde Kimlik İnşası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Mayıs 2022 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Anadolu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4BACC6"/>
                <w:lang w:eastAsia="tr-TR"/>
              </w:rPr>
              <w:t>Konferans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Arş. Gör. Seyyit Ali Albayrak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İslâm Hukuku Açısından Para Olgusu - Metalden Dijitale Kripto Paralar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Mayıs 2022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Prof. Dr. Fuat Sezgin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12 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4BACC6"/>
                <w:lang w:eastAsia="tr-TR"/>
              </w:rPr>
              <w:t>Konferans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Yazar Ahmet Bulut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  <w:hyperlink r:id="rId14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Namazla Diriliş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Haziran 2022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br/>
              <w:t>Osmanlı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F0000"/>
                <w:lang w:eastAsia="tr-TR"/>
              </w:rPr>
              <w:t>Sempozyum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5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II. Uluslararası İslami ve İnsani Araştırmalar Sempozyumu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Ekim 2022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Osmanlı Konferans Salonu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Irak İmam-ı Azam Fakültesi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lastRenderedPageBreak/>
              <w:t>14 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6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İnsanı Anlamak</w:t>
              </w:r>
            </w:hyperlink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Ekim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15 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7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Kur'ân'a Göre Dört Terim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Ekim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16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Eğitim Danışmanı Ebubekir Gözüm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Medya Okuryazarlığı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Ekim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4"/>
                <w:szCs w:val="24"/>
                <w:shd w:val="clear" w:color="auto" w:fill="FFFFFF"/>
                <w:lang w:eastAsia="tr-TR"/>
              </w:rPr>
              <w:t>İslami İlimler Fakültesi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17 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0000"/>
                <w:lang w:eastAsia="tr-TR"/>
              </w:rPr>
              <w:t>Sempozyum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8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6. Uluslararası Ahmed-i Hani: Ahlâk ve İnşa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Kasım 2022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br/>
              <w:t>Osmanlı Konferans Salonu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79646"/>
                <w:lang w:eastAsia="tr-TR"/>
              </w:rPr>
              <w:t>Panel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Doç. Dr. Sedat Yıldırım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Dr. Öğr. Üyesi Hayati Tetik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Dr. Öğr. Üyesi Hüseyin Ali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19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Bir Eğitimci Olarak Hz. Muhammed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Kasım 2022</w:t>
            </w: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br/>
              <w:t>Anadolu Konferans Salonu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19 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0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İslam'ın Dirilişi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Kasım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20 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1" w:history="1">
              <w:r w:rsidRPr="00681BFE">
                <w:rPr>
                  <w:rFonts w:ascii="Helvetica" w:eastAsia="Times New Roman" w:hAnsi="Helvetica" w:cs="Helvetica"/>
                  <w:b/>
                  <w:bCs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Müslüman Olmam Neyi Gerektirir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Kasım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Eğitimci-Yazar Ahmet Türkben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2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Çağın Öncüsü Olmak</w:t>
              </w:r>
            </w:hyperlink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4BACC6"/>
                <w:lang w:eastAsia="tr-TR"/>
              </w:rPr>
              <w:t>Konferans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Dr. Öğr. Üyesi Birol Yıldırım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3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Tasavvufta Yeni Bir Zirve: Cumhuriyet Dönemi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İslami İlimler Fakültesi-Mevlana Halid-i Bağdadi Uygulama ve Araştırma Merkezi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23 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4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Peygamberimin Sevdiği Müslüman</w:t>
              </w:r>
            </w:hyperlink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24 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FFFF00"/>
                <w:lang w:eastAsia="tr-TR"/>
              </w:rPr>
              <w:t>Kitap Tahlili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Öğr. Gör. Fahri Güzel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5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Müslümanca Yaşamak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4"/>
                <w:szCs w:val="24"/>
                <w:shd w:val="clear" w:color="auto" w:fill="FFFFFF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25 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4BACC6"/>
                <w:lang w:eastAsia="tr-TR"/>
              </w:rPr>
              <w:t>Konferans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 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Prof. Dr. Mustafa Ağırman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  <w:hyperlink r:id="rId26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Dava İnsanı Olmak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4"/>
                <w:szCs w:val="24"/>
                <w:shd w:val="clear" w:color="auto" w:fill="FFFFFF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4"/>
                <w:szCs w:val="24"/>
                <w:shd w:val="clear" w:color="auto" w:fill="FFFF00"/>
                <w:lang w:eastAsia="tr-TR"/>
              </w:rPr>
              <w:t>Kitap Tahlili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Öğr. Gör. Mehmet Keleş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7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Hayat Rehberimiz Kurân-ı Kerîm'in Tefsiri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Aralık 2022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4"/>
                <w:szCs w:val="24"/>
                <w:shd w:val="clear" w:color="auto" w:fill="FFFFFF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b/>
                <w:bCs/>
                <w:color w:val="212529"/>
                <w:spacing w:val="8"/>
                <w:sz w:val="20"/>
                <w:szCs w:val="20"/>
                <w:shd w:val="clear" w:color="auto" w:fill="00B0F0"/>
                <w:lang w:eastAsia="tr-TR"/>
              </w:rPr>
              <w:t>Sergi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Dr. Öğr. Üyesi Hacı Sağlık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8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Geri Dönüşüm Malzemesinden Hazırlanmış Eğitsel Materyaller</w:t>
              </w:r>
            </w:hyperlink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4"/>
                <w:szCs w:val="24"/>
                <w:shd w:val="clear" w:color="auto" w:fill="FFFFFF"/>
                <w:lang w:eastAsia="tr-TR"/>
              </w:rPr>
              <w:t>İslami İlimler Fakültesi </w:t>
            </w:r>
          </w:p>
        </w:tc>
      </w:tr>
      <w:tr w:rsidR="00681BFE" w:rsidRPr="00681BFE" w:rsidTr="00681BF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4BACC6"/>
                <w:lang w:eastAsia="tr-TR"/>
              </w:rPr>
              <w:t>Konferans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shd w:val="clear" w:color="auto" w:fill="FFFFFF"/>
                <w:lang w:eastAsia="tr-TR"/>
              </w:rPr>
              <w:t> </w:t>
            </w: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Eğitimci Yazar Memet Gözütok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hyperlink r:id="rId29" w:history="1">
              <w:r w:rsidRPr="00681BFE">
                <w:rPr>
                  <w:rFonts w:ascii="Helvetica" w:eastAsia="Times New Roman" w:hAnsi="Helvetica" w:cs="Helvetica"/>
                  <w:color w:val="000000"/>
                  <w:spacing w:val="8"/>
                  <w:sz w:val="20"/>
                  <w:szCs w:val="20"/>
                  <w:u w:val="single"/>
                  <w:lang w:eastAsia="tr-TR"/>
                </w:rPr>
                <w:t>Tarihsizlik Talihsizliktir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  <w:t> Aralık 2022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81BFE" w:rsidRPr="00681BFE" w:rsidRDefault="00681BFE" w:rsidP="00681BFE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pacing w:val="8"/>
                <w:sz w:val="20"/>
                <w:szCs w:val="20"/>
                <w:lang w:eastAsia="tr-TR"/>
              </w:rPr>
            </w:pPr>
            <w:r w:rsidRPr="00681BFE">
              <w:rPr>
                <w:rFonts w:ascii="Helvetica" w:eastAsia="Times New Roman" w:hAnsi="Helvetica" w:cs="Helvetica"/>
                <w:color w:val="212529"/>
                <w:spacing w:val="8"/>
                <w:sz w:val="24"/>
                <w:szCs w:val="24"/>
                <w:shd w:val="clear" w:color="auto" w:fill="FFFFFF"/>
                <w:lang w:eastAsia="tr-TR"/>
              </w:rPr>
              <w:t>İslami İlimler Fakültesi </w:t>
            </w:r>
          </w:p>
        </w:tc>
      </w:tr>
    </w:tbl>
    <w:p w:rsidR="001306B7" w:rsidRDefault="001306B7">
      <w:bookmarkStart w:id="0" w:name="_GoBack"/>
      <w:bookmarkEnd w:id="0"/>
    </w:p>
    <w:sectPr w:rsidR="0013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1"/>
    <w:rsid w:val="001306B7"/>
    <w:rsid w:val="00681BFE"/>
    <w:rsid w:val="00986074"/>
    <w:rsid w:val="00D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C0331-556B-49EC-9C13-DB3A2A44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86074"/>
    <w:pPr>
      <w:keepNext/>
      <w:keepLines/>
      <w:spacing w:before="240" w:after="0" w:line="240" w:lineRule="auto"/>
      <w:jc w:val="center"/>
      <w:outlineLvl w:val="0"/>
    </w:pPr>
    <w:rPr>
      <w:rFonts w:ascii="Cambria" w:eastAsiaTheme="majorEastAsia" w:hAnsi="Cambria" w:cstheme="majorBidi"/>
      <w:color w:val="000000" w:themeColor="text1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074"/>
    <w:rPr>
      <w:rFonts w:ascii="Cambria" w:eastAsiaTheme="majorEastAsia" w:hAnsi="Cambria" w:cstheme="majorBidi"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68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1BF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8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.edu.tr/detail.aspx?id=47845&amp;bid=260&amp;tid=13" TargetMode="External"/><Relationship Id="rId13" Type="http://schemas.openxmlformats.org/officeDocument/2006/relationships/hyperlink" Target="https://www.agri.edu.tr/detail.aspx?id=47976&amp;bid=260&amp;tid=13" TargetMode="External"/><Relationship Id="rId18" Type="http://schemas.openxmlformats.org/officeDocument/2006/relationships/hyperlink" Target="https://www.agri.edu.tr/detail.aspx?id=48217&amp;bid=260&amp;tid=13" TargetMode="External"/><Relationship Id="rId26" Type="http://schemas.openxmlformats.org/officeDocument/2006/relationships/hyperlink" Target="https://www.agri.edu.tr/detail.aspx?id=48364&amp;bid=260&amp;tid=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gri.edu.tr/detail.aspx?id=48281&amp;bid=260&amp;tid=13" TargetMode="External"/><Relationship Id="rId7" Type="http://schemas.openxmlformats.org/officeDocument/2006/relationships/hyperlink" Target="https://www.agri.edu.tr/detail.aspx?id=47832&amp;bid=260&amp;tid=13" TargetMode="External"/><Relationship Id="rId12" Type="http://schemas.openxmlformats.org/officeDocument/2006/relationships/hyperlink" Target="https://www.agri.edu.tr/detail.aspx?id=47975&amp;bid=260&amp;tid=13" TargetMode="External"/><Relationship Id="rId17" Type="http://schemas.openxmlformats.org/officeDocument/2006/relationships/hyperlink" Target="https://www.agri.edu.tr/detail.aspx?id=48191&amp;bid=260&amp;tid=13" TargetMode="External"/><Relationship Id="rId25" Type="http://schemas.openxmlformats.org/officeDocument/2006/relationships/hyperlink" Target="https://www.agri.edu.tr/detail.aspx?id=48343&amp;bid=260&amp;tid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gri.edu.tr/detail.aspx?id=48183&amp;bid=260&amp;tid=13" TargetMode="External"/><Relationship Id="rId20" Type="http://schemas.openxmlformats.org/officeDocument/2006/relationships/hyperlink" Target="https://www.agri.edu.tr/detail.aspx?id=48236&amp;bid=260&amp;tid=13" TargetMode="External"/><Relationship Id="rId29" Type="http://schemas.openxmlformats.org/officeDocument/2006/relationships/hyperlink" Target="https://www.agri.edu.tr/detail.aspx?id=48391&amp;bid=260&amp;tid=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gri.edu.tr/detail.aspx?id=47793&amp;bid=260&amp;tid=13" TargetMode="External"/><Relationship Id="rId11" Type="http://schemas.openxmlformats.org/officeDocument/2006/relationships/hyperlink" Target="https://www.agri.edu.tr/detail.aspx?id=47899&amp;bid=260&amp;tid=13" TargetMode="External"/><Relationship Id="rId24" Type="http://schemas.openxmlformats.org/officeDocument/2006/relationships/hyperlink" Target="https://www.agri.edu.tr/detail.aspx?id=48320&amp;bid=260&amp;tid=13" TargetMode="External"/><Relationship Id="rId5" Type="http://schemas.openxmlformats.org/officeDocument/2006/relationships/hyperlink" Target="https://www.agri.edu.tr/detail.aspx?id=47716&amp;bid=260&amp;tid=13" TargetMode="External"/><Relationship Id="rId15" Type="http://schemas.openxmlformats.org/officeDocument/2006/relationships/hyperlink" Target="https://www.agri.edu.tr/detail.aspx?id=48157&amp;bid=260&amp;tid=13" TargetMode="External"/><Relationship Id="rId23" Type="http://schemas.openxmlformats.org/officeDocument/2006/relationships/hyperlink" Target="https://www.agri.edu.tr/detail.aspx?id=48323&amp;bid=260&amp;tid=13" TargetMode="External"/><Relationship Id="rId28" Type="http://schemas.openxmlformats.org/officeDocument/2006/relationships/hyperlink" Target="https://www.agri.edu.tr/detail.aspx?id=48380&amp;bid=260&amp;tid=13" TargetMode="External"/><Relationship Id="rId10" Type="http://schemas.openxmlformats.org/officeDocument/2006/relationships/hyperlink" Target="https://www.agri.edu.tr/detail.aspx?id=47880&amp;bid=260&amp;tid=13" TargetMode="External"/><Relationship Id="rId19" Type="http://schemas.openxmlformats.org/officeDocument/2006/relationships/hyperlink" Target="https://www.agri.edu.tr/detail.aspx?id=48229&amp;bid=260&amp;tid=1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agri.edu.tr/detail.aspx?id=47699&amp;bid=260&amp;tid=13" TargetMode="External"/><Relationship Id="rId9" Type="http://schemas.openxmlformats.org/officeDocument/2006/relationships/hyperlink" Target="https://www.agri.edu.tr/detail.aspx?id=47864&amp;bid=260&amp;tid=13" TargetMode="External"/><Relationship Id="rId14" Type="http://schemas.openxmlformats.org/officeDocument/2006/relationships/hyperlink" Target="https://www.agri.edu.tr/detail.aspx?id=48026&amp;bid=260&amp;tid=13" TargetMode="External"/><Relationship Id="rId22" Type="http://schemas.openxmlformats.org/officeDocument/2006/relationships/hyperlink" Target="https://www.agri.edu.tr/detail.aspx?id=48296&amp;bid=260&amp;tid=13" TargetMode="External"/><Relationship Id="rId27" Type="http://schemas.openxmlformats.org/officeDocument/2006/relationships/hyperlink" Target="https://www.agri.edu.tr/detail.aspx?id=48363&amp;bid=260&amp;tid=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BOLAT</dc:creator>
  <cp:keywords/>
  <dc:description/>
  <cp:lastModifiedBy>EMRULLAH BOLAT</cp:lastModifiedBy>
  <cp:revision>2</cp:revision>
  <dcterms:created xsi:type="dcterms:W3CDTF">2023-06-06T08:33:00Z</dcterms:created>
  <dcterms:modified xsi:type="dcterms:W3CDTF">2023-06-06T08:34:00Z</dcterms:modified>
</cp:coreProperties>
</file>