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DD4" w:rsidRDefault="00E37DD4">
      <w:pPr>
        <w:pStyle w:val="GvdeMetni"/>
        <w:rPr>
          <w:sz w:val="20"/>
        </w:rPr>
      </w:pPr>
    </w:p>
    <w:p w:rsidR="00E37DD4" w:rsidRDefault="00E37DD4">
      <w:pPr>
        <w:pStyle w:val="GvdeMetni"/>
        <w:rPr>
          <w:sz w:val="20"/>
        </w:rPr>
      </w:pPr>
    </w:p>
    <w:p w:rsidR="00E37DD4" w:rsidRDefault="00E37DD4">
      <w:pPr>
        <w:pStyle w:val="GvdeMetni"/>
        <w:rPr>
          <w:sz w:val="20"/>
        </w:rPr>
      </w:pPr>
    </w:p>
    <w:p w:rsidR="00E37DD4" w:rsidRDefault="00E37DD4">
      <w:pPr>
        <w:pStyle w:val="GvdeMetni"/>
        <w:spacing w:before="11"/>
        <w:rPr>
          <w:sz w:val="29"/>
        </w:rPr>
      </w:pPr>
    </w:p>
    <w:p w:rsidR="00E37DD4" w:rsidRDefault="00A27CFE">
      <w:pPr>
        <w:pStyle w:val="GvdeMetni"/>
        <w:spacing w:before="90" w:line="360" w:lineRule="auto"/>
        <w:ind w:left="316" w:right="534" w:firstLine="707"/>
        <w:jc w:val="both"/>
      </w:pPr>
      <w:r>
        <w:pict>
          <v:group id="_x0000_s1033" style="position:absolute;left:0;text-align:left;margin-left:65.65pt;margin-top:-52.1pt;width:485.4pt;height:47.9pt;z-index:1048;mso-position-horizontal-relative:page" coordorigin="1313,-1042" coordsize="9708,958">
            <v:rect id="_x0000_s1043" style="position:absolute;left:1413;top:-943;width:9508;height:758" fillcolor="#f6de50" stroked="f"/>
            <v:line id="_x0000_s1042" style="position:absolute" from="1313,-117" to="11021,-117" strokecolor="#f6de50" strokeweight="3.3pt"/>
            <v:line id="_x0000_s1041" style="position:absolute" from="1346,-976" to="1346,-150" strokecolor="#f6de50" strokeweight="1.1758mm"/>
            <v:line id="_x0000_s1040" style="position:absolute" from="1313,-1009" to="11021,-1009" strokecolor="#f6de50" strokeweight="3.3pt"/>
            <v:line id="_x0000_s1039" style="position:absolute" from="10988,-976" to="10988,-151" strokecolor="#f6de50" strokeweight="3.33pt"/>
            <v:line id="_x0000_s1038" style="position:absolute" from="1446,-251" to="10888,-251" strokecolor="#f6de50" strokeweight="3.3pt"/>
            <v:line id="_x0000_s1037" style="position:absolute" from="1480,-842" to="1480,-284" strokecolor="#f6de50" strokeweight="1.1758mm"/>
            <v:line id="_x0000_s1036" style="position:absolute" from="1446,-875" to="10888,-875" strokecolor="#f6de50" strokeweight="3.3pt"/>
            <v:line id="_x0000_s1035" style="position:absolute" from="10854,-843" to="10854,-285" strokecolor="#f6de50" strokeweight="3.33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413;top:-943;width:9508;height:758" filled="f" stroked="f">
              <v:textbox inset="0,0,0,0">
                <w:txbxContent>
                  <w:p w:rsidR="00E37DD4" w:rsidRDefault="00A27CFE">
                    <w:pPr>
                      <w:spacing w:before="169"/>
                      <w:ind w:left="3503" w:right="3503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GİRİŞKENLİK</w:t>
                    </w:r>
                  </w:p>
                </w:txbxContent>
              </v:textbox>
            </v:shape>
            <w10:wrap anchorx="page"/>
          </v:group>
        </w:pict>
      </w:r>
      <w:r>
        <w:t xml:space="preserve">Girişkenlik; gereksinimlerinizi ifade etmenizi, olumlu ve olumsuz duygularınızı söylemenizi ve sınırlarınızı belirlemenizi sağlayan bir davranışlar bütünüdür. Girişkenlik yaşamınız üzerindeki kontrolünüzü sağlayacak ve kendinize güveninizi yükseltecek bir </w:t>
      </w:r>
      <w:r>
        <w:t>perspektiftir. Girişkenlik, aynı zamanda kendi hayatınızla ilgili karar alma hakkıdır. Girişken insanlar kendi gereksinimlerini dile getirdikleri gibi, diğerlerinin gereksinimlerine de saygı gösterir ve onları dinlerler.</w:t>
      </w:r>
    </w:p>
    <w:p w:rsidR="00E37DD4" w:rsidRDefault="00E37DD4">
      <w:pPr>
        <w:pStyle w:val="GvdeMetni"/>
        <w:rPr>
          <w:sz w:val="20"/>
        </w:rPr>
      </w:pPr>
    </w:p>
    <w:p w:rsidR="00E37DD4" w:rsidRDefault="00E37DD4">
      <w:pPr>
        <w:pStyle w:val="GvdeMetni"/>
        <w:spacing w:before="9"/>
        <w:rPr>
          <w:sz w:val="15"/>
        </w:rPr>
      </w:pPr>
    </w:p>
    <w:p w:rsidR="00E37DD4" w:rsidRDefault="00A27CFE">
      <w:pPr>
        <w:pStyle w:val="Balk1"/>
        <w:tabs>
          <w:tab w:val="left" w:pos="9608"/>
        </w:tabs>
      </w:pPr>
      <w:r>
        <w:rPr>
          <w:b w:val="0"/>
          <w:shd w:val="clear" w:color="auto" w:fill="F6DE50"/>
        </w:rPr>
        <w:t xml:space="preserve"> </w:t>
      </w:r>
      <w:r>
        <w:rPr>
          <w:b w:val="0"/>
          <w:shd w:val="clear" w:color="auto" w:fill="F6DE50"/>
        </w:rPr>
        <w:t xml:space="preserve"> </w:t>
      </w:r>
      <w:r>
        <w:rPr>
          <w:b w:val="0"/>
          <w:spacing w:val="2"/>
          <w:shd w:val="clear" w:color="auto" w:fill="F6DE50"/>
        </w:rPr>
        <w:t xml:space="preserve"> </w:t>
      </w:r>
      <w:r>
        <w:rPr>
          <w:shd w:val="clear" w:color="auto" w:fill="F6DE50"/>
        </w:rPr>
        <w:t>“Hayır”</w:t>
      </w:r>
      <w:r>
        <w:rPr>
          <w:spacing w:val="-6"/>
          <w:shd w:val="clear" w:color="auto" w:fill="F6DE50"/>
        </w:rPr>
        <w:t xml:space="preserve"> </w:t>
      </w:r>
      <w:r>
        <w:rPr>
          <w:shd w:val="clear" w:color="auto" w:fill="F6DE50"/>
        </w:rPr>
        <w:t>demek</w:t>
      </w:r>
      <w:r>
        <w:rPr>
          <w:shd w:val="clear" w:color="auto" w:fill="F6DE50"/>
        </w:rPr>
        <w:tab/>
      </w:r>
    </w:p>
    <w:p w:rsidR="00E37DD4" w:rsidRDefault="00A27CFE">
      <w:pPr>
        <w:pStyle w:val="GvdeMetni"/>
        <w:spacing w:before="241" w:line="360" w:lineRule="auto"/>
        <w:ind w:left="316" w:right="537" w:firstLine="707"/>
        <w:jc w:val="both"/>
      </w:pPr>
      <w:r>
        <w:t>Bazen ilişkiler</w:t>
      </w:r>
      <w:r>
        <w:t xml:space="preserve"> size tehlikeli gelebilir, özellikle de geçmişte zarar gördüyseniz. Bu endişeler sizi çatışmadan kaçınmak için onların isteklerine uyum sağlamaya iter.</w:t>
      </w:r>
    </w:p>
    <w:p w:rsidR="00E37DD4" w:rsidRDefault="00A27CFE">
      <w:pPr>
        <w:pStyle w:val="GvdeMetni"/>
        <w:spacing w:line="360" w:lineRule="auto"/>
        <w:ind w:left="316" w:right="532"/>
        <w:jc w:val="both"/>
      </w:pPr>
      <w:r>
        <w:t>Yakın olduğunuz veya olmak istediğiniz insanlar tarafından reddedilmekten korkabilirsiniz. “Eğer istedik</w:t>
      </w:r>
      <w:r>
        <w:t>lerini yapmazsam, beni sevmeyecekler” diye düşünebilirsiniz. Ancak yakınlık demek karşınızdakilerle aynı şeyleri düşünmek, hissetmek, istemek demek değildir. Kendi istek ve ihtiyaçlarınızı görmezden geldiğinizde aslında bunun ilişkiyi sürdürmenizi sağladığ</w:t>
      </w:r>
      <w:r>
        <w:t>ını düşünseniz de hem sizin hem de karşınızdakinin tatmini azalır. İstek ve ihtiyaçları girişken bir biçimde ifade etmek ise ilişkilerde eşitlik ve saygıyı getirir.</w:t>
      </w:r>
    </w:p>
    <w:p w:rsidR="00E37DD4" w:rsidRDefault="00A27CFE">
      <w:pPr>
        <w:pStyle w:val="GvdeMetni"/>
        <w:spacing w:before="1" w:line="360" w:lineRule="auto"/>
        <w:ind w:left="316" w:right="537" w:firstLine="707"/>
        <w:jc w:val="both"/>
      </w:pPr>
      <w:r>
        <w:t>Diğerleriyle sınırlarınızı çizmek çok önemlidir, çünkü eğer isteğiniz ve iradeniz dışında ş</w:t>
      </w:r>
      <w:r>
        <w:t>eyler yapmaya başlarsanız, kızgın ve kullanılmış hissedersiniz. Ancak “Hayır” bazen en zor söylenen şey</w:t>
      </w:r>
      <w:r>
        <w:rPr>
          <w:spacing w:val="-6"/>
        </w:rPr>
        <w:t xml:space="preserve"> </w:t>
      </w:r>
      <w:r>
        <w:t>olabilir.</w:t>
      </w:r>
    </w:p>
    <w:p w:rsidR="00E37DD4" w:rsidRDefault="00E37DD4">
      <w:pPr>
        <w:pStyle w:val="GvdeMetni"/>
        <w:rPr>
          <w:sz w:val="20"/>
        </w:rPr>
      </w:pPr>
    </w:p>
    <w:p w:rsidR="00E37DD4" w:rsidRDefault="00E37DD4">
      <w:pPr>
        <w:pStyle w:val="GvdeMetni"/>
        <w:spacing w:before="9"/>
        <w:rPr>
          <w:sz w:val="16"/>
        </w:rPr>
      </w:pPr>
    </w:p>
    <w:p w:rsidR="00E37DD4" w:rsidRDefault="00A27CFE">
      <w:pPr>
        <w:pStyle w:val="Balk1"/>
        <w:tabs>
          <w:tab w:val="left" w:pos="9608"/>
        </w:tabs>
      </w:pPr>
      <w:r>
        <w:rPr>
          <w:b w:val="0"/>
          <w:shd w:val="clear" w:color="auto" w:fill="F6DE50"/>
        </w:rPr>
        <w:t xml:space="preserve"> </w:t>
      </w:r>
      <w:r>
        <w:rPr>
          <w:b w:val="0"/>
          <w:shd w:val="clear" w:color="auto" w:fill="F6DE50"/>
        </w:rPr>
        <w:t xml:space="preserve"> </w:t>
      </w:r>
      <w:r>
        <w:rPr>
          <w:b w:val="0"/>
          <w:spacing w:val="2"/>
          <w:shd w:val="clear" w:color="auto" w:fill="F6DE50"/>
        </w:rPr>
        <w:t xml:space="preserve"> </w:t>
      </w:r>
      <w:r>
        <w:rPr>
          <w:shd w:val="clear" w:color="auto" w:fill="F6DE50"/>
        </w:rPr>
        <w:t>Girişken Olmak için</w:t>
      </w:r>
      <w:r>
        <w:rPr>
          <w:spacing w:val="-7"/>
          <w:shd w:val="clear" w:color="auto" w:fill="F6DE50"/>
        </w:rPr>
        <w:t xml:space="preserve"> </w:t>
      </w:r>
      <w:r>
        <w:rPr>
          <w:shd w:val="clear" w:color="auto" w:fill="F6DE50"/>
        </w:rPr>
        <w:t>Öneriler</w:t>
      </w:r>
      <w:r>
        <w:rPr>
          <w:shd w:val="clear" w:color="auto" w:fill="F6DE50"/>
        </w:rPr>
        <w:tab/>
      </w:r>
    </w:p>
    <w:p w:rsidR="00E37DD4" w:rsidRDefault="00A27CFE">
      <w:pPr>
        <w:pStyle w:val="GvdeMetni"/>
        <w:spacing w:before="241" w:line="360" w:lineRule="auto"/>
        <w:ind w:left="316" w:right="533" w:firstLine="707"/>
        <w:jc w:val="both"/>
      </w:pPr>
      <w:r>
        <w:t>Girişken olmayı öğrenmek zaman alır. Pratik gerektirir. Ayrıca, kendinizi hata yaptığınızda da kabullenmek girişken olmayı öğrenme yolunda önemli bir adımdır. Her şeyden önemlisi belki de, bu konuda istekli</w:t>
      </w:r>
      <w:r>
        <w:rPr>
          <w:spacing w:val="1"/>
        </w:rPr>
        <w:t xml:space="preserve"> </w:t>
      </w:r>
      <w:r>
        <w:t>olmaktır.</w:t>
      </w:r>
    </w:p>
    <w:p w:rsidR="00E37DD4" w:rsidRDefault="00A27CFE">
      <w:pPr>
        <w:pStyle w:val="ListeParagraf"/>
        <w:numPr>
          <w:ilvl w:val="0"/>
          <w:numId w:val="2"/>
        </w:numPr>
        <w:tabs>
          <w:tab w:val="left" w:pos="1025"/>
        </w:tabs>
        <w:spacing w:before="0" w:line="275" w:lineRule="exact"/>
        <w:rPr>
          <w:sz w:val="24"/>
        </w:rPr>
      </w:pPr>
      <w:r>
        <w:rPr>
          <w:sz w:val="24"/>
        </w:rPr>
        <w:t>İlk adım ne hissettiğinizi ve ne istedi</w:t>
      </w:r>
      <w:r>
        <w:rPr>
          <w:sz w:val="24"/>
        </w:rPr>
        <w:t>ğinizi</w:t>
      </w:r>
      <w:r>
        <w:rPr>
          <w:spacing w:val="-3"/>
          <w:sz w:val="24"/>
        </w:rPr>
        <w:t xml:space="preserve"> </w:t>
      </w:r>
      <w:r>
        <w:rPr>
          <w:sz w:val="24"/>
        </w:rPr>
        <w:t>belirlemek:</w:t>
      </w:r>
    </w:p>
    <w:p w:rsidR="00E37DD4" w:rsidRDefault="00A27CFE">
      <w:pPr>
        <w:pStyle w:val="ListeParagraf"/>
        <w:numPr>
          <w:ilvl w:val="1"/>
          <w:numId w:val="2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Yaşadığınız duyguyu fark edin ve adlandırın.</w:t>
      </w:r>
    </w:p>
    <w:p w:rsidR="00E37DD4" w:rsidRDefault="00A27CFE">
      <w:pPr>
        <w:pStyle w:val="ListeParagraf"/>
        <w:numPr>
          <w:ilvl w:val="1"/>
          <w:numId w:val="2"/>
        </w:numPr>
        <w:tabs>
          <w:tab w:val="left" w:pos="1396"/>
          <w:tab w:val="left" w:pos="1397"/>
        </w:tabs>
        <w:spacing w:before="136" w:line="352" w:lineRule="auto"/>
        <w:ind w:right="542"/>
        <w:rPr>
          <w:sz w:val="24"/>
        </w:rPr>
      </w:pPr>
      <w:r>
        <w:rPr>
          <w:sz w:val="24"/>
        </w:rPr>
        <w:t>Yaşadığınız temel duyguyu seçin. Bazı duygular altta yatan başka duyguları gizliyor</w:t>
      </w:r>
      <w:r>
        <w:rPr>
          <w:spacing w:val="-2"/>
          <w:sz w:val="24"/>
        </w:rPr>
        <w:t xml:space="preserve"> </w:t>
      </w:r>
      <w:r>
        <w:rPr>
          <w:sz w:val="24"/>
        </w:rPr>
        <w:t>olabilirler.</w:t>
      </w:r>
    </w:p>
    <w:p w:rsidR="00E37DD4" w:rsidRDefault="00A27CFE">
      <w:pPr>
        <w:pStyle w:val="ListeParagraf"/>
        <w:numPr>
          <w:ilvl w:val="1"/>
          <w:numId w:val="2"/>
        </w:numPr>
        <w:tabs>
          <w:tab w:val="left" w:pos="1396"/>
          <w:tab w:val="left" w:pos="1397"/>
        </w:tabs>
        <w:spacing w:before="7"/>
        <w:rPr>
          <w:sz w:val="24"/>
        </w:rPr>
      </w:pPr>
      <w:r>
        <w:rPr>
          <w:sz w:val="24"/>
        </w:rPr>
        <w:t>Yaşadığınız duygunun yoğunluğunu doğru olarak</w:t>
      </w:r>
      <w:r>
        <w:rPr>
          <w:spacing w:val="4"/>
          <w:sz w:val="24"/>
        </w:rPr>
        <w:t xml:space="preserve"> </w:t>
      </w:r>
      <w:r>
        <w:rPr>
          <w:sz w:val="24"/>
        </w:rPr>
        <w:t>belirleyin.</w:t>
      </w:r>
    </w:p>
    <w:p w:rsidR="00E37DD4" w:rsidRDefault="00A27CFE">
      <w:pPr>
        <w:pStyle w:val="ListeParagraf"/>
        <w:numPr>
          <w:ilvl w:val="1"/>
          <w:numId w:val="2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Karşınızdaki insanın neyi yapmasını/yapmamasını istediğinizi netleştirin.</w:t>
      </w:r>
    </w:p>
    <w:p w:rsidR="00E37DD4" w:rsidRDefault="00E37DD4">
      <w:pPr>
        <w:rPr>
          <w:sz w:val="24"/>
        </w:rPr>
        <w:sectPr w:rsidR="00E37DD4">
          <w:footerReference w:type="default" r:id="rId7"/>
          <w:type w:val="continuous"/>
          <w:pgSz w:w="11910" w:h="16840"/>
          <w:pgMar w:top="1420" w:right="880" w:bottom="1160" w:left="1100" w:header="708" w:footer="967" w:gutter="0"/>
          <w:pgNumType w:start="1"/>
          <w:cols w:space="708"/>
        </w:sectPr>
      </w:pPr>
    </w:p>
    <w:p w:rsidR="00E37DD4" w:rsidRDefault="00A27CFE">
      <w:pPr>
        <w:pStyle w:val="ListeParagraf"/>
        <w:numPr>
          <w:ilvl w:val="0"/>
          <w:numId w:val="2"/>
        </w:numPr>
        <w:tabs>
          <w:tab w:val="left" w:pos="1025"/>
        </w:tabs>
        <w:spacing w:before="72"/>
        <w:rPr>
          <w:sz w:val="24"/>
        </w:rPr>
      </w:pPr>
      <w:r>
        <w:rPr>
          <w:sz w:val="24"/>
        </w:rPr>
        <w:lastRenderedPageBreak/>
        <w:t>İkinci adım duygu ve isteğinizi ifade etmek:</w:t>
      </w:r>
    </w:p>
    <w:p w:rsidR="00E37DD4" w:rsidRDefault="00A27CFE">
      <w:pPr>
        <w:pStyle w:val="ListeParagraf"/>
        <w:numPr>
          <w:ilvl w:val="1"/>
          <w:numId w:val="2"/>
        </w:numPr>
        <w:tabs>
          <w:tab w:val="left" w:pos="1396"/>
          <w:tab w:val="left" w:pos="1397"/>
        </w:tabs>
        <w:spacing w:before="139"/>
        <w:rPr>
          <w:sz w:val="24"/>
        </w:rPr>
      </w:pPr>
      <w:r>
        <w:rPr>
          <w:sz w:val="24"/>
        </w:rPr>
        <w:t>Sadece ne hissettiğinizi ve ne beklediğinizi söyleyin. Dürüst ve açık</w:t>
      </w:r>
      <w:r>
        <w:rPr>
          <w:spacing w:val="-7"/>
          <w:sz w:val="24"/>
        </w:rPr>
        <w:t xml:space="preserve"> </w:t>
      </w:r>
      <w:r>
        <w:rPr>
          <w:sz w:val="24"/>
        </w:rPr>
        <w:t>olun.</w:t>
      </w:r>
    </w:p>
    <w:p w:rsidR="00E37DD4" w:rsidRDefault="00A27CFE">
      <w:pPr>
        <w:pStyle w:val="ListeParagraf"/>
        <w:numPr>
          <w:ilvl w:val="1"/>
          <w:numId w:val="2"/>
        </w:numPr>
        <w:tabs>
          <w:tab w:val="left" w:pos="1396"/>
          <w:tab w:val="left" w:pos="1397"/>
        </w:tabs>
        <w:rPr>
          <w:sz w:val="24"/>
        </w:rPr>
      </w:pPr>
      <w:r>
        <w:rPr>
          <w:sz w:val="24"/>
        </w:rPr>
        <w:t>Karşınızdakini suçlamaktan, yargılamaktan</w:t>
      </w:r>
      <w:r>
        <w:rPr>
          <w:spacing w:val="1"/>
          <w:sz w:val="24"/>
        </w:rPr>
        <w:t xml:space="preserve"> </w:t>
      </w:r>
      <w:r>
        <w:rPr>
          <w:sz w:val="24"/>
        </w:rPr>
        <w:t>kaçının.</w:t>
      </w:r>
    </w:p>
    <w:p w:rsidR="00E37DD4" w:rsidRDefault="00A27CFE">
      <w:pPr>
        <w:pStyle w:val="ListeParagraf"/>
        <w:numPr>
          <w:ilvl w:val="1"/>
          <w:numId w:val="2"/>
        </w:numPr>
        <w:tabs>
          <w:tab w:val="left" w:pos="1396"/>
          <w:tab w:val="left" w:pos="1397"/>
        </w:tabs>
        <w:spacing w:before="135" w:line="352" w:lineRule="auto"/>
        <w:ind w:right="539"/>
        <w:rPr>
          <w:sz w:val="24"/>
        </w:rPr>
      </w:pPr>
      <w:r>
        <w:rPr>
          <w:sz w:val="24"/>
        </w:rPr>
        <w:t>İfade edeceğiniz durumu genellemek yerine (örn. Sen zaten hep...), şimdiki zamana</w:t>
      </w:r>
      <w:r>
        <w:rPr>
          <w:spacing w:val="-2"/>
          <w:sz w:val="24"/>
        </w:rPr>
        <w:t xml:space="preserve"> </w:t>
      </w:r>
      <w:r>
        <w:rPr>
          <w:sz w:val="24"/>
        </w:rPr>
        <w:t>odaklanın.</w:t>
      </w:r>
    </w:p>
    <w:p w:rsidR="00E37DD4" w:rsidRDefault="00A27CFE">
      <w:pPr>
        <w:pStyle w:val="ListeParagraf"/>
        <w:numPr>
          <w:ilvl w:val="1"/>
          <w:numId w:val="2"/>
        </w:numPr>
        <w:tabs>
          <w:tab w:val="left" w:pos="1396"/>
          <w:tab w:val="left" w:pos="1397"/>
        </w:tabs>
        <w:spacing w:before="7" w:line="352" w:lineRule="auto"/>
        <w:ind w:right="535"/>
        <w:rPr>
          <w:sz w:val="24"/>
        </w:rPr>
      </w:pPr>
      <w:r>
        <w:rPr>
          <w:sz w:val="24"/>
        </w:rPr>
        <w:t>Kendi duygu ve istekleriniz konusund</w:t>
      </w:r>
      <w:r>
        <w:rPr>
          <w:sz w:val="24"/>
        </w:rPr>
        <w:t xml:space="preserve">a net ve güvenli olun, özür diler </w:t>
      </w:r>
      <w:r>
        <w:rPr>
          <w:spacing w:val="-3"/>
          <w:sz w:val="24"/>
        </w:rPr>
        <w:t xml:space="preserve">ya </w:t>
      </w:r>
      <w:r>
        <w:rPr>
          <w:sz w:val="24"/>
        </w:rPr>
        <w:t>da vazgeçmeye hazır bir tonda konuşmamaya</w:t>
      </w:r>
      <w:r>
        <w:rPr>
          <w:spacing w:val="-4"/>
          <w:sz w:val="24"/>
        </w:rPr>
        <w:t xml:space="preserve"> </w:t>
      </w:r>
      <w:r>
        <w:rPr>
          <w:sz w:val="24"/>
        </w:rPr>
        <w:t>çalışın.</w:t>
      </w:r>
    </w:p>
    <w:p w:rsidR="00E37DD4" w:rsidRDefault="00A27CFE">
      <w:pPr>
        <w:pStyle w:val="GvdeMetni"/>
        <w:spacing w:before="180" w:line="362" w:lineRule="auto"/>
        <w:ind w:left="316" w:firstLine="707"/>
      </w:pPr>
      <w:r>
        <w:t>Girişkenliğin temelini oluşturan bu iki adım dışında, aşağıdakilere de özen göstermek önemlidir.</w:t>
      </w:r>
    </w:p>
    <w:p w:rsidR="00E37DD4" w:rsidRDefault="00A27CFE">
      <w:pPr>
        <w:pStyle w:val="ListeParagraf"/>
        <w:numPr>
          <w:ilvl w:val="0"/>
          <w:numId w:val="1"/>
        </w:numPr>
        <w:tabs>
          <w:tab w:val="left" w:pos="1024"/>
          <w:tab w:val="left" w:pos="1025"/>
        </w:tabs>
        <w:spacing w:before="0" w:line="289" w:lineRule="exact"/>
        <w:ind w:hanging="360"/>
        <w:rPr>
          <w:rFonts w:ascii="Symbol" w:hAnsi="Symbol"/>
          <w:sz w:val="24"/>
        </w:rPr>
      </w:pPr>
      <w:r>
        <w:rPr>
          <w:sz w:val="24"/>
        </w:rPr>
        <w:t>Başkalarını dinlemeye ve gerçekten ne söylediklerini anlamaya istekli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>lun.</w:t>
      </w:r>
    </w:p>
    <w:p w:rsidR="00E37DD4" w:rsidRDefault="00A27CFE">
      <w:pPr>
        <w:pStyle w:val="ListeParagraf"/>
        <w:numPr>
          <w:ilvl w:val="0"/>
          <w:numId w:val="1"/>
        </w:numPr>
        <w:tabs>
          <w:tab w:val="left" w:pos="1024"/>
          <w:tab w:val="left" w:pos="1025"/>
        </w:tabs>
        <w:ind w:hanging="360"/>
        <w:rPr>
          <w:rFonts w:ascii="Symbol" w:hAnsi="Symbol"/>
          <w:sz w:val="24"/>
        </w:rPr>
      </w:pPr>
      <w:r>
        <w:rPr>
          <w:sz w:val="24"/>
        </w:rPr>
        <w:t>Konuşurken veya dinlerken karşınızdaki insana bakın, göz kontağı</w:t>
      </w:r>
      <w:r>
        <w:rPr>
          <w:spacing w:val="-4"/>
          <w:sz w:val="24"/>
        </w:rPr>
        <w:t xml:space="preserve"> </w:t>
      </w:r>
      <w:r>
        <w:rPr>
          <w:sz w:val="24"/>
        </w:rPr>
        <w:t>kurun.</w:t>
      </w:r>
    </w:p>
    <w:p w:rsidR="00E37DD4" w:rsidRDefault="00A27CFE">
      <w:pPr>
        <w:pStyle w:val="ListeParagraf"/>
        <w:numPr>
          <w:ilvl w:val="0"/>
          <w:numId w:val="1"/>
        </w:numPr>
        <w:tabs>
          <w:tab w:val="left" w:pos="1024"/>
          <w:tab w:val="left" w:pos="1025"/>
        </w:tabs>
        <w:spacing w:line="350" w:lineRule="auto"/>
        <w:ind w:right="531" w:hanging="360"/>
        <w:rPr>
          <w:rFonts w:ascii="Symbol" w:hAnsi="Symbol"/>
          <w:sz w:val="24"/>
        </w:rPr>
      </w:pPr>
      <w:r>
        <w:rPr>
          <w:sz w:val="24"/>
        </w:rPr>
        <w:t>Beden diliniz de çok önemli. Konuşurken dik durmak gerçekten söylediklerinize inandığınızı</w:t>
      </w:r>
      <w:r>
        <w:rPr>
          <w:spacing w:val="-1"/>
          <w:sz w:val="24"/>
        </w:rPr>
        <w:t xml:space="preserve"> </w:t>
      </w:r>
      <w:r>
        <w:rPr>
          <w:sz w:val="24"/>
        </w:rPr>
        <w:t>gösterir.</w:t>
      </w:r>
    </w:p>
    <w:p w:rsidR="00E37DD4" w:rsidRDefault="00A27CFE">
      <w:pPr>
        <w:pStyle w:val="ListeParagraf"/>
        <w:numPr>
          <w:ilvl w:val="0"/>
          <w:numId w:val="1"/>
        </w:numPr>
        <w:tabs>
          <w:tab w:val="left" w:pos="1025"/>
        </w:tabs>
        <w:spacing w:before="13" w:line="355" w:lineRule="auto"/>
        <w:ind w:right="531" w:hanging="360"/>
        <w:jc w:val="both"/>
        <w:rPr>
          <w:rFonts w:ascii="Symbol" w:hAnsi="Symbol"/>
          <w:sz w:val="24"/>
        </w:rPr>
      </w:pPr>
      <w:r>
        <w:rPr>
          <w:sz w:val="24"/>
        </w:rPr>
        <w:t>İletişimin yeri ve zamanı da mesajın doğru ulaşması açısından önemlidir. Sizin ve karşınızdakinin birbirini anlamasını güçleştireceği zaman ve durumlardansa daha rahat anları</w:t>
      </w:r>
      <w:r>
        <w:rPr>
          <w:spacing w:val="-1"/>
          <w:sz w:val="24"/>
        </w:rPr>
        <w:t xml:space="preserve"> </w:t>
      </w:r>
      <w:r>
        <w:rPr>
          <w:sz w:val="24"/>
        </w:rPr>
        <w:t>kollayın.</w:t>
      </w:r>
    </w:p>
    <w:p w:rsidR="00E37DD4" w:rsidRDefault="00A27CFE">
      <w:pPr>
        <w:pStyle w:val="ListeParagraf"/>
        <w:numPr>
          <w:ilvl w:val="0"/>
          <w:numId w:val="1"/>
        </w:numPr>
        <w:tabs>
          <w:tab w:val="left" w:pos="1024"/>
          <w:tab w:val="left" w:pos="1025"/>
          <w:tab w:val="left" w:pos="2782"/>
          <w:tab w:val="left" w:pos="3233"/>
          <w:tab w:val="left" w:pos="4570"/>
          <w:tab w:val="left" w:pos="5248"/>
          <w:tab w:val="left" w:pos="6400"/>
          <w:tab w:val="left" w:pos="7078"/>
          <w:tab w:val="left" w:pos="8464"/>
          <w:tab w:val="left" w:pos="8929"/>
        </w:tabs>
        <w:spacing w:before="6" w:line="352" w:lineRule="auto"/>
        <w:ind w:right="542" w:hanging="360"/>
        <w:rPr>
          <w:rFonts w:ascii="Symbol" w:hAnsi="Symbol"/>
          <w:sz w:val="24"/>
        </w:rPr>
      </w:pPr>
      <w:r>
        <w:rPr>
          <w:sz w:val="24"/>
        </w:rPr>
        <w:t>Karşınızdakinin</w:t>
      </w:r>
      <w:r>
        <w:rPr>
          <w:sz w:val="24"/>
        </w:rPr>
        <w:tab/>
        <w:t>ne</w:t>
      </w:r>
      <w:r>
        <w:rPr>
          <w:sz w:val="24"/>
        </w:rPr>
        <w:tab/>
        <w:t>düşündüğü,</w:t>
      </w:r>
      <w:r>
        <w:rPr>
          <w:sz w:val="24"/>
        </w:rPr>
        <w:tab/>
        <w:t>nasıl</w:t>
      </w:r>
      <w:r>
        <w:rPr>
          <w:sz w:val="24"/>
        </w:rPr>
        <w:tab/>
        <w:t>hissettiği,</w:t>
      </w:r>
      <w:r>
        <w:rPr>
          <w:sz w:val="24"/>
        </w:rPr>
        <w:tab/>
        <w:t>nasıl</w:t>
      </w:r>
      <w:r>
        <w:rPr>
          <w:sz w:val="24"/>
        </w:rPr>
        <w:tab/>
        <w:t>davranacağı</w:t>
      </w:r>
      <w:r>
        <w:rPr>
          <w:sz w:val="24"/>
        </w:rPr>
        <w:tab/>
        <w:t>ile</w:t>
      </w:r>
      <w:r>
        <w:rPr>
          <w:sz w:val="24"/>
        </w:rPr>
        <w:tab/>
      </w:r>
      <w:r>
        <w:rPr>
          <w:sz w:val="24"/>
        </w:rPr>
        <w:t>ilgili varsayımlarda bulunmaktan</w:t>
      </w:r>
      <w:r>
        <w:rPr>
          <w:spacing w:val="-2"/>
          <w:sz w:val="24"/>
        </w:rPr>
        <w:t xml:space="preserve"> </w:t>
      </w:r>
      <w:r>
        <w:rPr>
          <w:sz w:val="24"/>
        </w:rPr>
        <w:t>kaçının.</w:t>
      </w:r>
    </w:p>
    <w:p w:rsidR="00E37DD4" w:rsidRDefault="00A27CFE">
      <w:pPr>
        <w:pStyle w:val="ListeParagraf"/>
        <w:numPr>
          <w:ilvl w:val="0"/>
          <w:numId w:val="1"/>
        </w:numPr>
        <w:tabs>
          <w:tab w:val="left" w:pos="1024"/>
          <w:tab w:val="left" w:pos="1025"/>
          <w:tab w:val="left" w:pos="1957"/>
          <w:tab w:val="left" w:pos="3272"/>
          <w:tab w:val="left" w:pos="3999"/>
          <w:tab w:val="left" w:pos="4670"/>
          <w:tab w:val="left" w:pos="6511"/>
          <w:tab w:val="left" w:pos="7355"/>
          <w:tab w:val="left" w:pos="8621"/>
        </w:tabs>
        <w:spacing w:before="9" w:line="350" w:lineRule="auto"/>
        <w:ind w:right="536" w:hanging="360"/>
        <w:rPr>
          <w:rFonts w:ascii="Symbol" w:hAnsi="Symbol"/>
          <w:sz w:val="24"/>
        </w:rPr>
      </w:pPr>
      <w:r>
        <w:rPr>
          <w:sz w:val="24"/>
        </w:rPr>
        <w:t>Mutlak</w:t>
      </w:r>
      <w:r>
        <w:rPr>
          <w:sz w:val="24"/>
        </w:rPr>
        <w:tab/>
        <w:t>ifadelerden</w:t>
      </w:r>
      <w:r>
        <w:rPr>
          <w:sz w:val="24"/>
        </w:rPr>
        <w:tab/>
        <w:t>(hep,</w:t>
      </w:r>
      <w:r>
        <w:rPr>
          <w:sz w:val="24"/>
        </w:rPr>
        <w:tab/>
        <w:t>hiç),</w:t>
      </w:r>
      <w:r>
        <w:rPr>
          <w:sz w:val="24"/>
        </w:rPr>
        <w:tab/>
        <w:t>etiketlemelerden</w:t>
      </w:r>
      <w:r>
        <w:rPr>
          <w:sz w:val="24"/>
        </w:rPr>
        <w:tab/>
        <w:t>(aptal,</w:t>
      </w:r>
      <w:r>
        <w:rPr>
          <w:sz w:val="24"/>
        </w:rPr>
        <w:tab/>
        <w:t>anlayışsız)</w:t>
      </w:r>
      <w:r>
        <w:rPr>
          <w:sz w:val="24"/>
        </w:rPr>
        <w:tab/>
        <w:t>kaçının. Karşınızdaki kişinin duygu, düşünce ve haklarına saygı gösterin, alaycı</w:t>
      </w:r>
      <w:r>
        <w:rPr>
          <w:spacing w:val="-11"/>
          <w:sz w:val="24"/>
        </w:rPr>
        <w:t xml:space="preserve"> </w:t>
      </w:r>
      <w:r>
        <w:rPr>
          <w:sz w:val="24"/>
        </w:rPr>
        <w:t>olmayın.</w:t>
      </w:r>
    </w:p>
    <w:p w:rsidR="00E37DD4" w:rsidRDefault="00A27CFE">
      <w:pPr>
        <w:pStyle w:val="ListeParagraf"/>
        <w:numPr>
          <w:ilvl w:val="0"/>
          <w:numId w:val="1"/>
        </w:numPr>
        <w:tabs>
          <w:tab w:val="left" w:pos="1024"/>
          <w:tab w:val="left" w:pos="1025"/>
        </w:tabs>
        <w:spacing w:before="13"/>
        <w:ind w:hanging="360"/>
        <w:rPr>
          <w:rFonts w:ascii="Symbol" w:hAnsi="Symbol"/>
          <w:sz w:val="24"/>
        </w:rPr>
      </w:pPr>
      <w:r>
        <w:rPr>
          <w:sz w:val="24"/>
        </w:rPr>
        <w:t>Geri bildirim isteyin (anlatabildim mi, sen ne</w:t>
      </w:r>
      <w:r>
        <w:rPr>
          <w:spacing w:val="-6"/>
          <w:sz w:val="24"/>
        </w:rPr>
        <w:t xml:space="preserve"> </w:t>
      </w:r>
      <w:r>
        <w:rPr>
          <w:sz w:val="24"/>
        </w:rPr>
        <w:t>düşünüyor</w:t>
      </w:r>
      <w:r>
        <w:rPr>
          <w:sz w:val="24"/>
        </w:rPr>
        <w:t>sun).</w:t>
      </w:r>
    </w:p>
    <w:p w:rsidR="00E37DD4" w:rsidRDefault="00A27CFE">
      <w:pPr>
        <w:pStyle w:val="ListeParagraf"/>
        <w:numPr>
          <w:ilvl w:val="0"/>
          <w:numId w:val="1"/>
        </w:numPr>
        <w:tabs>
          <w:tab w:val="left" w:pos="1024"/>
          <w:tab w:val="left" w:pos="1025"/>
        </w:tabs>
        <w:spacing w:before="135"/>
        <w:ind w:hanging="360"/>
        <w:rPr>
          <w:rFonts w:ascii="Symbol" w:hAnsi="Symbol"/>
          <w:sz w:val="24"/>
        </w:rPr>
      </w:pPr>
      <w:r>
        <w:rPr>
          <w:sz w:val="24"/>
        </w:rPr>
        <w:t>Beklentilerinizin gerçekçi olmasına dikkat edin. Uzlaşmaya gönüllü</w:t>
      </w:r>
      <w:r>
        <w:rPr>
          <w:spacing w:val="-3"/>
          <w:sz w:val="24"/>
        </w:rPr>
        <w:t xml:space="preserve"> </w:t>
      </w:r>
      <w:r>
        <w:rPr>
          <w:sz w:val="24"/>
        </w:rPr>
        <w:t>olun.</w:t>
      </w:r>
    </w:p>
    <w:p w:rsidR="00E37DD4" w:rsidRDefault="00A27CFE">
      <w:pPr>
        <w:pStyle w:val="ListeParagraf"/>
        <w:numPr>
          <w:ilvl w:val="0"/>
          <w:numId w:val="1"/>
        </w:numPr>
        <w:tabs>
          <w:tab w:val="left" w:pos="1024"/>
          <w:tab w:val="left" w:pos="1025"/>
        </w:tabs>
        <w:spacing w:line="352" w:lineRule="auto"/>
        <w:ind w:right="538" w:hanging="360"/>
        <w:rPr>
          <w:rFonts w:ascii="Symbol" w:hAnsi="Symbol"/>
          <w:sz w:val="24"/>
        </w:rPr>
      </w:pPr>
      <w:r>
        <w:rPr>
          <w:sz w:val="24"/>
        </w:rPr>
        <w:t>Öğrendiğiniz teknikleri uygularken, kabul gördüğünüz ve güvendiğiniz ilişkilerin içinde olmanın faydası</w:t>
      </w:r>
      <w:r>
        <w:rPr>
          <w:spacing w:val="-3"/>
          <w:sz w:val="24"/>
        </w:rPr>
        <w:t xml:space="preserve"> </w:t>
      </w:r>
      <w:r>
        <w:rPr>
          <w:sz w:val="24"/>
        </w:rPr>
        <w:t>olacaktır.</w:t>
      </w:r>
    </w:p>
    <w:p w:rsidR="00E37DD4" w:rsidRDefault="00E37DD4">
      <w:pPr>
        <w:pStyle w:val="GvdeMetni"/>
        <w:rPr>
          <w:sz w:val="20"/>
        </w:rPr>
      </w:pPr>
    </w:p>
    <w:p w:rsidR="00E37DD4" w:rsidRDefault="00E37DD4">
      <w:pPr>
        <w:pStyle w:val="GvdeMetni"/>
        <w:spacing w:before="10"/>
        <w:rPr>
          <w:sz w:val="16"/>
        </w:rPr>
      </w:pPr>
    </w:p>
    <w:p w:rsidR="00E37DD4" w:rsidRDefault="00A27CFE">
      <w:pPr>
        <w:pStyle w:val="Balk1"/>
        <w:tabs>
          <w:tab w:val="left" w:pos="9637"/>
        </w:tabs>
        <w:ind w:left="130"/>
      </w:pPr>
      <w:r>
        <w:rPr>
          <w:b w:val="0"/>
          <w:shd w:val="clear" w:color="auto" w:fill="F6DE50"/>
        </w:rPr>
        <w:t xml:space="preserve"> </w:t>
      </w:r>
      <w:r>
        <w:rPr>
          <w:b w:val="0"/>
          <w:shd w:val="clear" w:color="auto" w:fill="F6DE50"/>
        </w:rPr>
        <w:t xml:space="preserve"> </w:t>
      </w:r>
      <w:r>
        <w:rPr>
          <w:b w:val="0"/>
          <w:spacing w:val="2"/>
          <w:shd w:val="clear" w:color="auto" w:fill="F6DE50"/>
        </w:rPr>
        <w:t xml:space="preserve"> </w:t>
      </w:r>
      <w:r>
        <w:rPr>
          <w:shd w:val="clear" w:color="auto" w:fill="F6DE50"/>
        </w:rPr>
        <w:t>Girişkenlik</w:t>
      </w:r>
      <w:r>
        <w:rPr>
          <w:spacing w:val="-9"/>
          <w:shd w:val="clear" w:color="auto" w:fill="F6DE50"/>
        </w:rPr>
        <w:t xml:space="preserve"> </w:t>
      </w:r>
      <w:r>
        <w:rPr>
          <w:shd w:val="clear" w:color="auto" w:fill="F6DE50"/>
        </w:rPr>
        <w:t>Dili</w:t>
      </w:r>
      <w:r>
        <w:rPr>
          <w:shd w:val="clear" w:color="auto" w:fill="F6DE50"/>
        </w:rPr>
        <w:tab/>
      </w:r>
    </w:p>
    <w:p w:rsidR="00E37DD4" w:rsidRDefault="00A27CFE">
      <w:pPr>
        <w:pStyle w:val="GvdeMetni"/>
        <w:spacing w:before="241" w:line="360" w:lineRule="auto"/>
        <w:ind w:left="316" w:right="536" w:firstLine="707"/>
        <w:jc w:val="both"/>
      </w:pPr>
      <w:r>
        <w:t>Girişkenlik bir kendini ifade etme biçimi, ifade dilidir. Çoğu durumda ne söylediğiniz kadar nasıl söylediğiniz de etkilidir. Aşağıda girişkenlik dilinde kullanabileceğiniz bazı ifadeler yer almaktadır.</w:t>
      </w:r>
    </w:p>
    <w:p w:rsidR="00E37DD4" w:rsidRDefault="00A27CFE">
      <w:pPr>
        <w:pStyle w:val="ListeParagraf"/>
        <w:numPr>
          <w:ilvl w:val="0"/>
          <w:numId w:val="1"/>
        </w:numPr>
        <w:tabs>
          <w:tab w:val="left" w:pos="1096"/>
          <w:tab w:val="left" w:pos="1097"/>
        </w:tabs>
        <w:spacing w:before="0" w:line="293" w:lineRule="exact"/>
        <w:ind w:left="1096" w:hanging="420"/>
        <w:rPr>
          <w:rFonts w:ascii="Symbol" w:hAnsi="Symbol"/>
          <w:sz w:val="24"/>
        </w:rPr>
      </w:pPr>
      <w:r>
        <w:rPr>
          <w:sz w:val="24"/>
        </w:rPr>
        <w:t>"Ben"</w:t>
      </w:r>
      <w:r>
        <w:rPr>
          <w:spacing w:val="-5"/>
          <w:sz w:val="24"/>
        </w:rPr>
        <w:t xml:space="preserve"> </w:t>
      </w:r>
      <w:r>
        <w:rPr>
          <w:sz w:val="24"/>
        </w:rPr>
        <w:t>cümleleri:</w:t>
      </w:r>
    </w:p>
    <w:p w:rsidR="00E37DD4" w:rsidRDefault="00A27CFE">
      <w:pPr>
        <w:pStyle w:val="GvdeMetni"/>
        <w:spacing w:before="139" w:line="360" w:lineRule="auto"/>
        <w:ind w:left="1732" w:right="5778"/>
      </w:pPr>
      <w:r>
        <w:t>Ben ……. hissediyorum. Ben .…….</w:t>
      </w:r>
      <w:r>
        <w:rPr>
          <w:spacing w:val="-1"/>
        </w:rPr>
        <w:t xml:space="preserve"> </w:t>
      </w:r>
      <w:r>
        <w:t>istiy</w:t>
      </w:r>
      <w:r>
        <w:t>orum.</w:t>
      </w:r>
    </w:p>
    <w:p w:rsidR="00E37DD4" w:rsidRDefault="00E37DD4">
      <w:pPr>
        <w:spacing w:line="360" w:lineRule="auto"/>
        <w:sectPr w:rsidR="00E37DD4">
          <w:pgSz w:w="11910" w:h="16840"/>
          <w:pgMar w:top="1320" w:right="880" w:bottom="1240" w:left="1100" w:header="0" w:footer="967" w:gutter="0"/>
          <w:cols w:space="708"/>
        </w:sectPr>
      </w:pPr>
    </w:p>
    <w:p w:rsidR="00E37DD4" w:rsidRDefault="00A27CFE">
      <w:pPr>
        <w:pStyle w:val="ListeParagraf"/>
        <w:numPr>
          <w:ilvl w:val="0"/>
          <w:numId w:val="1"/>
        </w:numPr>
        <w:tabs>
          <w:tab w:val="left" w:pos="1096"/>
          <w:tab w:val="left" w:pos="1097"/>
        </w:tabs>
        <w:spacing w:before="72" w:line="357" w:lineRule="auto"/>
        <w:ind w:left="1732" w:right="5238" w:hanging="1056"/>
        <w:rPr>
          <w:rFonts w:ascii="Symbol" w:hAnsi="Symbol"/>
          <w:sz w:val="24"/>
        </w:rPr>
      </w:pPr>
      <w:bookmarkStart w:id="0" w:name="_GoBack"/>
      <w:bookmarkEnd w:id="0"/>
      <w:r>
        <w:rPr>
          <w:sz w:val="24"/>
        </w:rPr>
        <w:lastRenderedPageBreak/>
        <w:t>Kişisel atıf ve anlam içeren cümleler: Ben böyle görüyorum. Bence...</w:t>
      </w:r>
    </w:p>
    <w:p w:rsidR="00E37DD4" w:rsidRDefault="00A27CFE">
      <w:pPr>
        <w:pStyle w:val="ListeParagraf"/>
        <w:numPr>
          <w:ilvl w:val="0"/>
          <w:numId w:val="1"/>
        </w:numPr>
        <w:tabs>
          <w:tab w:val="left" w:pos="1036"/>
          <w:tab w:val="left" w:pos="1037"/>
        </w:tabs>
        <w:spacing w:before="0" w:line="294" w:lineRule="exact"/>
        <w:ind w:hanging="360"/>
        <w:rPr>
          <w:rFonts w:ascii="Symbol" w:hAnsi="Symbol"/>
          <w:sz w:val="24"/>
        </w:rPr>
      </w:pPr>
      <w:r>
        <w:rPr>
          <w:sz w:val="24"/>
        </w:rPr>
        <w:t>İstek</w:t>
      </w:r>
      <w:r>
        <w:rPr>
          <w:spacing w:val="-2"/>
          <w:sz w:val="24"/>
        </w:rPr>
        <w:t xml:space="preserve"> </w:t>
      </w:r>
      <w:r>
        <w:rPr>
          <w:sz w:val="24"/>
        </w:rPr>
        <w:t>Cümleleri:</w:t>
      </w:r>
    </w:p>
    <w:p w:rsidR="00E37DD4" w:rsidRDefault="00A27CFE">
      <w:pPr>
        <w:pStyle w:val="GvdeMetni"/>
        <w:spacing w:before="138"/>
        <w:ind w:left="1732"/>
      </w:pPr>
      <w:r>
        <w:t>"Ben" ........... istiyorum.</w:t>
      </w:r>
    </w:p>
    <w:p w:rsidR="00E37DD4" w:rsidRDefault="00A27CFE">
      <w:pPr>
        <w:pStyle w:val="GvdeMetni"/>
        <w:spacing w:before="137"/>
        <w:ind w:left="1732"/>
      </w:pPr>
      <w:r>
        <w:t>"Benim" ......... ihtiyacım var...</w:t>
      </w:r>
    </w:p>
    <w:p w:rsidR="00E37DD4" w:rsidRDefault="00A27CFE">
      <w:pPr>
        <w:pStyle w:val="ListeParagraf"/>
        <w:numPr>
          <w:ilvl w:val="0"/>
          <w:numId w:val="1"/>
        </w:numPr>
        <w:tabs>
          <w:tab w:val="left" w:pos="1096"/>
          <w:tab w:val="left" w:pos="1097"/>
        </w:tabs>
        <w:spacing w:before="139"/>
        <w:ind w:left="1096" w:hanging="420"/>
        <w:rPr>
          <w:rFonts w:ascii="Symbol" w:hAnsi="Symbol"/>
          <w:sz w:val="24"/>
        </w:rPr>
      </w:pPr>
      <w:r>
        <w:rPr>
          <w:sz w:val="24"/>
        </w:rPr>
        <w:t>Karşıdan katkı bekleyen</w:t>
      </w:r>
      <w:r>
        <w:rPr>
          <w:spacing w:val="1"/>
          <w:sz w:val="24"/>
        </w:rPr>
        <w:t xml:space="preserve"> </w:t>
      </w:r>
      <w:r>
        <w:rPr>
          <w:sz w:val="24"/>
        </w:rPr>
        <w:t>cümleler:</w:t>
      </w:r>
    </w:p>
    <w:p w:rsidR="00E37DD4" w:rsidRDefault="00A27CFE">
      <w:pPr>
        <w:pStyle w:val="GvdeMetni"/>
        <w:spacing w:before="136"/>
        <w:ind w:left="1732"/>
      </w:pPr>
      <w:r>
        <w:t>"Ben" böyle olmasını isterim, sen?...</w:t>
      </w:r>
    </w:p>
    <w:p w:rsidR="00E37DD4" w:rsidRDefault="00A27CFE">
      <w:pPr>
        <w:pStyle w:val="GvdeMetni"/>
        <w:spacing w:before="139"/>
        <w:ind w:left="1732"/>
      </w:pPr>
      <w:r>
        <w:t>"Ben" … düşünüyorum, sen ne düşünüyorsun?</w:t>
      </w:r>
    </w:p>
    <w:p w:rsidR="00E37DD4" w:rsidRDefault="00A27CFE">
      <w:pPr>
        <w:pStyle w:val="ListeParagraf"/>
        <w:numPr>
          <w:ilvl w:val="0"/>
          <w:numId w:val="1"/>
        </w:numPr>
        <w:tabs>
          <w:tab w:val="left" w:pos="1096"/>
          <w:tab w:val="left" w:pos="1097"/>
        </w:tabs>
        <w:spacing w:before="137"/>
        <w:ind w:left="1096" w:hanging="420"/>
        <w:rPr>
          <w:rFonts w:ascii="Symbol"/>
          <w:sz w:val="10"/>
        </w:rPr>
      </w:pPr>
      <w:r>
        <w:rPr>
          <w:sz w:val="24"/>
        </w:rPr>
        <w:t>Zaman</w:t>
      </w:r>
      <w:r>
        <w:rPr>
          <w:spacing w:val="-1"/>
          <w:sz w:val="24"/>
        </w:rPr>
        <w:t xml:space="preserve"> </w:t>
      </w:r>
      <w:r>
        <w:rPr>
          <w:sz w:val="24"/>
        </w:rPr>
        <w:t>istemek:</w:t>
      </w:r>
    </w:p>
    <w:p w:rsidR="00E37DD4" w:rsidRDefault="00A27CFE">
      <w:pPr>
        <w:pStyle w:val="GvdeMetni"/>
        <w:spacing w:before="140"/>
        <w:ind w:left="1732"/>
      </w:pPr>
      <w:r>
        <w:t>“Ben bunu 1 saat sonra konuşmayı tercih ederim”</w:t>
      </w:r>
    </w:p>
    <w:p w:rsidR="00E37DD4" w:rsidRDefault="00E37DD4">
      <w:pPr>
        <w:pStyle w:val="GvdeMetni"/>
        <w:spacing w:before="10"/>
        <w:rPr>
          <w:sz w:val="26"/>
        </w:rPr>
      </w:pPr>
    </w:p>
    <w:p w:rsidR="00E37DD4" w:rsidRDefault="00A27CFE">
      <w:pPr>
        <w:pStyle w:val="GvdeMetni"/>
        <w:ind w:left="316"/>
      </w:pPr>
      <w:r>
        <w:t>Girişken bir dilde kullanmaktan kaçınmanız gereken ifadeleri aşağıda görebilirsiniz.</w:t>
      </w:r>
    </w:p>
    <w:p w:rsidR="00E37DD4" w:rsidRDefault="00A27CFE">
      <w:pPr>
        <w:pStyle w:val="ListeParagraf"/>
        <w:numPr>
          <w:ilvl w:val="0"/>
          <w:numId w:val="1"/>
        </w:numPr>
        <w:tabs>
          <w:tab w:val="left" w:pos="1096"/>
          <w:tab w:val="left" w:pos="1097"/>
        </w:tabs>
        <w:spacing w:before="139"/>
        <w:ind w:left="1096" w:hanging="420"/>
        <w:rPr>
          <w:rFonts w:ascii="Symbol" w:hAnsi="Symbol"/>
          <w:sz w:val="24"/>
        </w:rPr>
      </w:pPr>
      <w:r>
        <w:rPr>
          <w:sz w:val="24"/>
        </w:rPr>
        <w:t>Suçlamak:</w:t>
      </w:r>
    </w:p>
    <w:p w:rsidR="00E37DD4" w:rsidRDefault="00A27CFE">
      <w:pPr>
        <w:pStyle w:val="GvdeMetni"/>
        <w:spacing w:before="136"/>
        <w:ind w:left="1732"/>
      </w:pPr>
      <w:r>
        <w:t>Senin hatan...</w:t>
      </w:r>
    </w:p>
    <w:p w:rsidR="00E37DD4" w:rsidRDefault="00A27CFE">
      <w:pPr>
        <w:pStyle w:val="GvdeMetni"/>
        <w:spacing w:before="139"/>
        <w:ind w:left="1732"/>
      </w:pPr>
      <w:r>
        <w:t>Hiç düşünmüyor musun ki...</w:t>
      </w:r>
    </w:p>
    <w:p w:rsidR="00E37DD4" w:rsidRDefault="00A27CFE">
      <w:pPr>
        <w:pStyle w:val="ListeParagraf"/>
        <w:numPr>
          <w:ilvl w:val="0"/>
          <w:numId w:val="1"/>
        </w:numPr>
        <w:tabs>
          <w:tab w:val="left" w:pos="1036"/>
          <w:tab w:val="left" w:pos="1037"/>
        </w:tabs>
        <w:spacing w:before="137"/>
        <w:ind w:hanging="360"/>
        <w:rPr>
          <w:rFonts w:ascii="Symbol"/>
          <w:sz w:val="24"/>
        </w:rPr>
      </w:pPr>
      <w:r>
        <w:rPr>
          <w:sz w:val="24"/>
        </w:rPr>
        <w:t>Emretmek:</w:t>
      </w:r>
    </w:p>
    <w:p w:rsidR="00E37DD4" w:rsidRDefault="00A27CFE">
      <w:pPr>
        <w:pStyle w:val="GvdeMetni"/>
        <w:spacing w:before="138"/>
        <w:ind w:left="1732"/>
      </w:pPr>
      <w:r>
        <w:t>Sen ….. yapmalısın/yapmamalısın</w:t>
      </w:r>
    </w:p>
    <w:p w:rsidR="00E37DD4" w:rsidRDefault="00A27CFE">
      <w:pPr>
        <w:pStyle w:val="ListeParagraf"/>
        <w:numPr>
          <w:ilvl w:val="0"/>
          <w:numId w:val="1"/>
        </w:numPr>
        <w:tabs>
          <w:tab w:val="left" w:pos="1036"/>
          <w:tab w:val="left" w:pos="1037"/>
        </w:tabs>
        <w:spacing w:before="137"/>
        <w:ind w:hanging="360"/>
        <w:rPr>
          <w:rFonts w:ascii="Symbol"/>
          <w:sz w:val="24"/>
        </w:rPr>
      </w:pPr>
      <w:r>
        <w:rPr>
          <w:sz w:val="24"/>
        </w:rPr>
        <w:t>Genellemek:</w:t>
      </w:r>
    </w:p>
    <w:p w:rsidR="00E37DD4" w:rsidRDefault="00A27CFE">
      <w:pPr>
        <w:pStyle w:val="GvdeMetni"/>
        <w:spacing w:before="138" w:line="360" w:lineRule="auto"/>
        <w:ind w:left="1732" w:right="5892"/>
      </w:pPr>
      <w:r>
        <w:t>Sen her zaman böylesin Zaten anlamazsın ki....</w:t>
      </w:r>
    </w:p>
    <w:p w:rsidR="00E37DD4" w:rsidRDefault="00A27CFE">
      <w:pPr>
        <w:pStyle w:val="GvdeMetni"/>
        <w:spacing w:before="207" w:line="360" w:lineRule="auto"/>
        <w:ind w:left="316" w:right="537" w:firstLine="707"/>
        <w:jc w:val="both"/>
      </w:pPr>
      <w:r>
        <w:t>Bunları deneyip ilerledikçe daha güvenli ve mutlu bir insan olduğunuzu farkedebilirsiniz. Girişken davranamadığınız için ilişkilerden zarar gördüğünüzü düşünüyorsanı</w:t>
      </w:r>
      <w:r>
        <w:t>z ve kendinizi bu konuda git gide daha yalnız ve çaresiz hissediyorsanız bir uzmandan yardım almayı düşünebilirsiniz.</w:t>
      </w:r>
    </w:p>
    <w:sectPr w:rsidR="00E37DD4">
      <w:pgSz w:w="11910" w:h="16840"/>
      <w:pgMar w:top="1320" w:right="880" w:bottom="1160" w:left="1100" w:header="0" w:footer="9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CFE" w:rsidRDefault="00A27CFE">
      <w:r>
        <w:separator/>
      </w:r>
    </w:p>
  </w:endnote>
  <w:endnote w:type="continuationSeparator" w:id="0">
    <w:p w:rsidR="00A27CFE" w:rsidRDefault="00A2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DD4" w:rsidRDefault="00A27CFE">
    <w:pPr>
      <w:pStyle w:val="GvdeMetni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5pt;margin-top:778.15pt;width:10pt;height:15.3pt;z-index:-251658752;mso-position-horizontal-relative:page;mso-position-vertical-relative:page" filled="f" stroked="f">
          <v:textbox inset="0,0,0,0">
            <w:txbxContent>
              <w:p w:rsidR="00E37DD4" w:rsidRDefault="00A27CFE">
                <w:pPr>
                  <w:pStyle w:val="GvdeMetni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270F4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CFE" w:rsidRDefault="00A27CFE">
      <w:r>
        <w:separator/>
      </w:r>
    </w:p>
  </w:footnote>
  <w:footnote w:type="continuationSeparator" w:id="0">
    <w:p w:rsidR="00A27CFE" w:rsidRDefault="00A27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EB2"/>
    <w:multiLevelType w:val="hybridMultilevel"/>
    <w:tmpl w:val="7A3CAAC6"/>
    <w:lvl w:ilvl="0" w:tplc="086EDF98">
      <w:start w:val="1"/>
      <w:numFmt w:val="decimal"/>
      <w:lvlText w:val="%1."/>
      <w:lvlJc w:val="left"/>
      <w:pPr>
        <w:ind w:left="1024" w:hanging="34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tr-TR" w:eastAsia="tr-TR" w:bidi="tr-TR"/>
      </w:rPr>
    </w:lvl>
    <w:lvl w:ilvl="1" w:tplc="59245090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2" w:tplc="38BCD812">
      <w:numFmt w:val="bullet"/>
      <w:lvlText w:val="•"/>
      <w:lvlJc w:val="left"/>
      <w:pPr>
        <w:ind w:left="2347" w:hanging="360"/>
      </w:pPr>
      <w:rPr>
        <w:rFonts w:hint="default"/>
        <w:lang w:val="tr-TR" w:eastAsia="tr-TR" w:bidi="tr-TR"/>
      </w:rPr>
    </w:lvl>
    <w:lvl w:ilvl="3" w:tplc="B73C2876">
      <w:numFmt w:val="bullet"/>
      <w:lvlText w:val="•"/>
      <w:lvlJc w:val="left"/>
      <w:pPr>
        <w:ind w:left="3294" w:hanging="360"/>
      </w:pPr>
      <w:rPr>
        <w:rFonts w:hint="default"/>
        <w:lang w:val="tr-TR" w:eastAsia="tr-TR" w:bidi="tr-TR"/>
      </w:rPr>
    </w:lvl>
    <w:lvl w:ilvl="4" w:tplc="ABF668D4">
      <w:numFmt w:val="bullet"/>
      <w:lvlText w:val="•"/>
      <w:lvlJc w:val="left"/>
      <w:pPr>
        <w:ind w:left="4242" w:hanging="360"/>
      </w:pPr>
      <w:rPr>
        <w:rFonts w:hint="default"/>
        <w:lang w:val="tr-TR" w:eastAsia="tr-TR" w:bidi="tr-TR"/>
      </w:rPr>
    </w:lvl>
    <w:lvl w:ilvl="5" w:tplc="27FA0760">
      <w:numFmt w:val="bullet"/>
      <w:lvlText w:val="•"/>
      <w:lvlJc w:val="left"/>
      <w:pPr>
        <w:ind w:left="5189" w:hanging="360"/>
      </w:pPr>
      <w:rPr>
        <w:rFonts w:hint="default"/>
        <w:lang w:val="tr-TR" w:eastAsia="tr-TR" w:bidi="tr-TR"/>
      </w:rPr>
    </w:lvl>
    <w:lvl w:ilvl="6" w:tplc="3C96BED8">
      <w:numFmt w:val="bullet"/>
      <w:lvlText w:val="•"/>
      <w:lvlJc w:val="left"/>
      <w:pPr>
        <w:ind w:left="6136" w:hanging="360"/>
      </w:pPr>
      <w:rPr>
        <w:rFonts w:hint="default"/>
        <w:lang w:val="tr-TR" w:eastAsia="tr-TR" w:bidi="tr-TR"/>
      </w:rPr>
    </w:lvl>
    <w:lvl w:ilvl="7" w:tplc="031451DC">
      <w:numFmt w:val="bullet"/>
      <w:lvlText w:val="•"/>
      <w:lvlJc w:val="left"/>
      <w:pPr>
        <w:ind w:left="7084" w:hanging="360"/>
      </w:pPr>
      <w:rPr>
        <w:rFonts w:hint="default"/>
        <w:lang w:val="tr-TR" w:eastAsia="tr-TR" w:bidi="tr-TR"/>
      </w:rPr>
    </w:lvl>
    <w:lvl w:ilvl="8" w:tplc="D2A212AE">
      <w:numFmt w:val="bullet"/>
      <w:lvlText w:val="•"/>
      <w:lvlJc w:val="left"/>
      <w:pPr>
        <w:ind w:left="8031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609D22CB"/>
    <w:multiLevelType w:val="hybridMultilevel"/>
    <w:tmpl w:val="1F7A171E"/>
    <w:lvl w:ilvl="0" w:tplc="54FE0364">
      <w:numFmt w:val="bullet"/>
      <w:lvlText w:val=""/>
      <w:lvlJc w:val="left"/>
      <w:pPr>
        <w:ind w:left="1036" w:hanging="348"/>
      </w:pPr>
      <w:rPr>
        <w:rFonts w:hint="default"/>
        <w:w w:val="100"/>
        <w:lang w:val="tr-TR" w:eastAsia="tr-TR" w:bidi="tr-TR"/>
      </w:rPr>
    </w:lvl>
    <w:lvl w:ilvl="1" w:tplc="61A436F6">
      <w:numFmt w:val="bullet"/>
      <w:lvlText w:val="•"/>
      <w:lvlJc w:val="left"/>
      <w:pPr>
        <w:ind w:left="1928" w:hanging="348"/>
      </w:pPr>
      <w:rPr>
        <w:rFonts w:hint="default"/>
        <w:lang w:val="tr-TR" w:eastAsia="tr-TR" w:bidi="tr-TR"/>
      </w:rPr>
    </w:lvl>
    <w:lvl w:ilvl="2" w:tplc="E4A65F6A">
      <w:numFmt w:val="bullet"/>
      <w:lvlText w:val="•"/>
      <w:lvlJc w:val="left"/>
      <w:pPr>
        <w:ind w:left="2817" w:hanging="348"/>
      </w:pPr>
      <w:rPr>
        <w:rFonts w:hint="default"/>
        <w:lang w:val="tr-TR" w:eastAsia="tr-TR" w:bidi="tr-TR"/>
      </w:rPr>
    </w:lvl>
    <w:lvl w:ilvl="3" w:tplc="03F8A022">
      <w:numFmt w:val="bullet"/>
      <w:lvlText w:val="•"/>
      <w:lvlJc w:val="left"/>
      <w:pPr>
        <w:ind w:left="3705" w:hanging="348"/>
      </w:pPr>
      <w:rPr>
        <w:rFonts w:hint="default"/>
        <w:lang w:val="tr-TR" w:eastAsia="tr-TR" w:bidi="tr-TR"/>
      </w:rPr>
    </w:lvl>
    <w:lvl w:ilvl="4" w:tplc="AF62F082">
      <w:numFmt w:val="bullet"/>
      <w:lvlText w:val="•"/>
      <w:lvlJc w:val="left"/>
      <w:pPr>
        <w:ind w:left="4594" w:hanging="348"/>
      </w:pPr>
      <w:rPr>
        <w:rFonts w:hint="default"/>
        <w:lang w:val="tr-TR" w:eastAsia="tr-TR" w:bidi="tr-TR"/>
      </w:rPr>
    </w:lvl>
    <w:lvl w:ilvl="5" w:tplc="2EDACF5A">
      <w:numFmt w:val="bullet"/>
      <w:lvlText w:val="•"/>
      <w:lvlJc w:val="left"/>
      <w:pPr>
        <w:ind w:left="5483" w:hanging="348"/>
      </w:pPr>
      <w:rPr>
        <w:rFonts w:hint="default"/>
        <w:lang w:val="tr-TR" w:eastAsia="tr-TR" w:bidi="tr-TR"/>
      </w:rPr>
    </w:lvl>
    <w:lvl w:ilvl="6" w:tplc="2CD41D5E">
      <w:numFmt w:val="bullet"/>
      <w:lvlText w:val="•"/>
      <w:lvlJc w:val="left"/>
      <w:pPr>
        <w:ind w:left="6371" w:hanging="348"/>
      </w:pPr>
      <w:rPr>
        <w:rFonts w:hint="default"/>
        <w:lang w:val="tr-TR" w:eastAsia="tr-TR" w:bidi="tr-TR"/>
      </w:rPr>
    </w:lvl>
    <w:lvl w:ilvl="7" w:tplc="DF10F896">
      <w:numFmt w:val="bullet"/>
      <w:lvlText w:val="•"/>
      <w:lvlJc w:val="left"/>
      <w:pPr>
        <w:ind w:left="7260" w:hanging="348"/>
      </w:pPr>
      <w:rPr>
        <w:rFonts w:hint="default"/>
        <w:lang w:val="tr-TR" w:eastAsia="tr-TR" w:bidi="tr-TR"/>
      </w:rPr>
    </w:lvl>
    <w:lvl w:ilvl="8" w:tplc="44E8EF00">
      <w:numFmt w:val="bullet"/>
      <w:lvlText w:val="•"/>
      <w:lvlJc w:val="left"/>
      <w:pPr>
        <w:ind w:left="8149" w:hanging="348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37DD4"/>
    <w:rsid w:val="002270F4"/>
    <w:rsid w:val="00A27CFE"/>
    <w:rsid w:val="00E3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FD0A892-DCD9-4304-8B1E-CDBC6575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89"/>
      <w:ind w:left="100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38"/>
      <w:ind w:left="103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GİRİŞKENLİK</dc:title>
  <dc:creator>alevc</dc:creator>
  <cp:lastModifiedBy>Windows Kullanıcısı</cp:lastModifiedBy>
  <cp:revision>2</cp:revision>
  <dcterms:created xsi:type="dcterms:W3CDTF">2019-01-31T12:25:00Z</dcterms:created>
  <dcterms:modified xsi:type="dcterms:W3CDTF">2019-01-31T12:26:00Z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2019-01-31T00:00:00Z</vt:filetime>
  </property>
</Properties>
</file>