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76" w:rsidRDefault="00CB5A19">
      <w:pPr>
        <w:pStyle w:val="GvdeMetni"/>
        <w:ind w:left="-16"/>
        <w:rPr>
          <w:sz w:val="20"/>
        </w:rPr>
      </w:pPr>
      <w:r>
        <w:rPr>
          <w:sz w:val="20"/>
        </w:rPr>
      </w:r>
      <w:r>
        <w:rPr>
          <w:sz w:val="20"/>
        </w:rPr>
        <w:pict>
          <v:group id="_x0000_s1034" style="width:485.4pt;height:47.9pt;mso-position-horizontal-relative:char;mso-position-vertical-relative:line" coordsize="9708,958">
            <v:rect id="_x0000_s1044" style="position:absolute;left:100;top:99;width:9508;height:758" fillcolor="#f6de50" stroked="f"/>
            <v:line id="_x0000_s1043" style="position:absolute" from="0,925" to="9708,925" strokecolor="#f6de50" strokeweight="3.3pt"/>
            <v:line id="_x0000_s1042" style="position:absolute" from="33,66" to="33,892" strokecolor="#f6de50" strokeweight="1.1758mm"/>
            <v:line id="_x0000_s1041" style="position:absolute" from="0,33" to="9708,33" strokecolor="#f6de50" strokeweight="3.3pt"/>
            <v:line id="_x0000_s1040" style="position:absolute" from="9675,66" to="9675,891" strokecolor="#f6de50" strokeweight="3.33pt"/>
            <v:line id="_x0000_s1039" style="position:absolute" from="133,791" to="9575,791" strokecolor="#f6de50" strokeweight="3.3pt"/>
            <v:line id="_x0000_s1038" style="position:absolute" from="167,200" to="167,758" strokecolor="#f6de50" strokeweight="1.1758mm"/>
            <v:line id="_x0000_s1037" style="position:absolute" from="133,167" to="9575,167" strokecolor="#f6de50" strokeweight="3.3pt"/>
            <v:line id="_x0000_s1036" style="position:absolute" from="9541,200" to="9541,758" strokecolor="#f6de50" strokeweight="3.33pt"/>
            <v:shapetype id="_x0000_t202" coordsize="21600,21600" o:spt="202" path="m,l,21600r21600,l21600,xe">
              <v:stroke joinstyle="miter"/>
              <v:path gradientshapeok="t" o:connecttype="rect"/>
            </v:shapetype>
            <v:shape id="_x0000_s1035" type="#_x0000_t202" style="position:absolute;left:100;top:99;width:9508;height:758" filled="f" stroked="f">
              <v:textbox inset="0,0,0,0">
                <w:txbxContent>
                  <w:p w:rsidR="00F53076" w:rsidRDefault="00CB5A19">
                    <w:pPr>
                      <w:spacing w:before="168"/>
                      <w:ind w:left="2235"/>
                      <w:rPr>
                        <w:b/>
                        <w:sz w:val="36"/>
                      </w:rPr>
                    </w:pPr>
                    <w:r>
                      <w:rPr>
                        <w:b/>
                        <w:sz w:val="36"/>
                      </w:rPr>
                      <w:t>KONSANTRE OLAMIYORUM</w:t>
                    </w:r>
                  </w:p>
                </w:txbxContent>
              </v:textbox>
            </v:shape>
            <w10:wrap type="none"/>
            <w10:anchorlock/>
          </v:group>
        </w:pict>
      </w:r>
    </w:p>
    <w:p w:rsidR="00F53076" w:rsidRDefault="00F53076">
      <w:pPr>
        <w:pStyle w:val="GvdeMetni"/>
        <w:spacing w:before="8"/>
        <w:rPr>
          <w:sz w:val="6"/>
        </w:rPr>
      </w:pPr>
    </w:p>
    <w:p w:rsidR="00F53076" w:rsidRDefault="00CB5A19">
      <w:pPr>
        <w:pStyle w:val="GvdeMetni"/>
        <w:spacing w:before="90" w:line="360" w:lineRule="auto"/>
        <w:ind w:left="336" w:right="454" w:firstLine="719"/>
        <w:jc w:val="both"/>
      </w:pPr>
      <w:r>
        <w:t>Odaklanma (konsantrasyon) dikkati istenilen yöne verebilme becerisidir. Bir süre bir konuya odaklanma becerisi herkeste vardır. Bu süre, kişiden kişiye, konudan konuya ve zaman içinde değişir. Sonsuz değildir, ancak oda</w:t>
      </w:r>
      <w:r>
        <w:t>klanma becerisini pratik yaparak arttırmak mümkündür.</w:t>
      </w:r>
    </w:p>
    <w:p w:rsidR="00F53076" w:rsidRDefault="00CB5A19">
      <w:pPr>
        <w:pStyle w:val="GvdeMetni"/>
        <w:spacing w:line="360" w:lineRule="auto"/>
        <w:ind w:left="336" w:right="455" w:firstLine="719"/>
        <w:jc w:val="both"/>
      </w:pPr>
      <w:r>
        <w:t xml:space="preserve">Konsantrasyon güçlüğü bir konuya </w:t>
      </w:r>
      <w:r>
        <w:rPr>
          <w:spacing w:val="-3"/>
        </w:rPr>
        <w:t xml:space="preserve">ya </w:t>
      </w:r>
      <w:r>
        <w:t xml:space="preserve">da işe odaklanamama, anlatılanı anlayamama, öğrenilenleri </w:t>
      </w:r>
      <w:r>
        <w:rPr>
          <w:spacing w:val="-3"/>
        </w:rPr>
        <w:t xml:space="preserve">ya </w:t>
      </w:r>
      <w:r>
        <w:t xml:space="preserve">da yaşananları hatırlayamama ve dalgınlıkla kendini gösteren ve içinde bulunduğunuz koşullara göre dönem </w:t>
      </w:r>
      <w:r>
        <w:t xml:space="preserve">dönem şiddetini arttırabilen zihinsel ve ruhsal bir süreçtir. Konsantrasyon güçlüğünün hiperaktivite, travma, depresyon, kaygı gibi fiziksel </w:t>
      </w:r>
      <w:r>
        <w:rPr>
          <w:spacing w:val="-3"/>
        </w:rPr>
        <w:t xml:space="preserve">ya </w:t>
      </w:r>
      <w:r>
        <w:t>da ruhsal nedenleri</w:t>
      </w:r>
      <w:r>
        <w:rPr>
          <w:spacing w:val="-1"/>
        </w:rPr>
        <w:t xml:space="preserve"> </w:t>
      </w:r>
      <w:r>
        <w:t>olabilir.</w:t>
      </w:r>
    </w:p>
    <w:p w:rsidR="00F53076" w:rsidRDefault="00F53076">
      <w:pPr>
        <w:pStyle w:val="GvdeMetni"/>
        <w:rPr>
          <w:sz w:val="20"/>
        </w:rPr>
      </w:pPr>
    </w:p>
    <w:p w:rsidR="00F53076" w:rsidRDefault="00F53076">
      <w:pPr>
        <w:pStyle w:val="GvdeMetni"/>
        <w:spacing w:before="1"/>
        <w:rPr>
          <w:sz w:val="16"/>
        </w:rPr>
      </w:pPr>
    </w:p>
    <w:p w:rsidR="00F53076" w:rsidRDefault="00CB5A19">
      <w:pPr>
        <w:pStyle w:val="Balk1"/>
        <w:tabs>
          <w:tab w:val="left" w:pos="9749"/>
        </w:tabs>
        <w:ind w:left="241"/>
      </w:pPr>
      <w:r>
        <w:rPr>
          <w:b w:val="0"/>
          <w:shd w:val="clear" w:color="auto" w:fill="F6DE50"/>
        </w:rPr>
        <w:t xml:space="preserve"> </w:t>
      </w:r>
      <w:r>
        <w:rPr>
          <w:b w:val="0"/>
          <w:spacing w:val="4"/>
          <w:shd w:val="clear" w:color="auto" w:fill="F6DE50"/>
        </w:rPr>
        <w:t xml:space="preserve"> </w:t>
      </w:r>
      <w:r>
        <w:rPr>
          <w:shd w:val="clear" w:color="auto" w:fill="F6DE50"/>
        </w:rPr>
        <w:t>Daha İyi Odaklanabilmek için</w:t>
      </w:r>
      <w:r>
        <w:rPr>
          <w:spacing w:val="-21"/>
          <w:shd w:val="clear" w:color="auto" w:fill="F6DE50"/>
        </w:rPr>
        <w:t xml:space="preserve"> </w:t>
      </w:r>
      <w:r>
        <w:rPr>
          <w:shd w:val="clear" w:color="auto" w:fill="F6DE50"/>
        </w:rPr>
        <w:t>Öneriler</w:t>
      </w:r>
      <w:r>
        <w:rPr>
          <w:shd w:val="clear" w:color="auto" w:fill="F6DE50"/>
        </w:rPr>
        <w:tab/>
      </w:r>
    </w:p>
    <w:p w:rsidR="00F53076" w:rsidRDefault="00CB5A19">
      <w:pPr>
        <w:pStyle w:val="ListeParagraf"/>
        <w:numPr>
          <w:ilvl w:val="0"/>
          <w:numId w:val="2"/>
        </w:numPr>
        <w:tabs>
          <w:tab w:val="left" w:pos="903"/>
        </w:tabs>
        <w:spacing w:before="248" w:line="355" w:lineRule="auto"/>
        <w:ind w:right="457" w:firstLine="0"/>
        <w:jc w:val="both"/>
        <w:rPr>
          <w:sz w:val="24"/>
        </w:rPr>
      </w:pPr>
      <w:r>
        <w:rPr>
          <w:sz w:val="24"/>
        </w:rPr>
        <w:t>Düşüncelere daldığınızı fark ettiğinizd</w:t>
      </w:r>
      <w:r>
        <w:rPr>
          <w:sz w:val="24"/>
        </w:rPr>
        <w:t>e DURUN! Ve tekrar odaklanın. Neyi düşündüğünüzü, niye düşündüğünüzü düşünmekle zaman kaybetmeyin. Düşünmemeye çalışmayın. Yalnızca durup kaldığınız yere</w:t>
      </w:r>
      <w:r>
        <w:rPr>
          <w:spacing w:val="-1"/>
          <w:sz w:val="24"/>
        </w:rPr>
        <w:t xml:space="preserve"> </w:t>
      </w:r>
      <w:r>
        <w:rPr>
          <w:sz w:val="24"/>
        </w:rPr>
        <w:t>dönün.</w:t>
      </w:r>
    </w:p>
    <w:p w:rsidR="00F53076" w:rsidRDefault="00CB5A19">
      <w:pPr>
        <w:pStyle w:val="ListeParagraf"/>
        <w:numPr>
          <w:ilvl w:val="0"/>
          <w:numId w:val="2"/>
        </w:numPr>
        <w:tabs>
          <w:tab w:val="left" w:pos="903"/>
        </w:tabs>
        <w:spacing w:before="6" w:line="352" w:lineRule="auto"/>
        <w:ind w:right="461" w:firstLine="0"/>
        <w:jc w:val="both"/>
        <w:rPr>
          <w:sz w:val="24"/>
        </w:rPr>
      </w:pPr>
      <w:r>
        <w:rPr>
          <w:sz w:val="24"/>
        </w:rPr>
        <w:t>“At gözlüğü” taktığınızı düşünün ve yalnızca bir şeyle ilgilenin. İlginiz dağılırsa durup tekra</w:t>
      </w:r>
      <w:r>
        <w:rPr>
          <w:sz w:val="24"/>
        </w:rPr>
        <w:t>r aynı noktaya</w:t>
      </w:r>
      <w:r>
        <w:rPr>
          <w:spacing w:val="-1"/>
          <w:sz w:val="24"/>
        </w:rPr>
        <w:t xml:space="preserve"> </w:t>
      </w:r>
      <w:r>
        <w:rPr>
          <w:sz w:val="24"/>
        </w:rPr>
        <w:t>dönün.</w:t>
      </w:r>
    </w:p>
    <w:p w:rsidR="00F53076" w:rsidRDefault="00CB5A19">
      <w:pPr>
        <w:pStyle w:val="ListeParagraf"/>
        <w:numPr>
          <w:ilvl w:val="0"/>
          <w:numId w:val="2"/>
        </w:numPr>
        <w:tabs>
          <w:tab w:val="left" w:pos="903"/>
        </w:tabs>
        <w:spacing w:before="7" w:line="357" w:lineRule="auto"/>
        <w:ind w:right="454" w:firstLine="0"/>
        <w:jc w:val="both"/>
        <w:rPr>
          <w:sz w:val="24"/>
        </w:rPr>
      </w:pPr>
      <w:r>
        <w:rPr>
          <w:sz w:val="24"/>
        </w:rPr>
        <w:t>Kaygılarınıza gün içinde 15 dakikalık özel zamanlar ayırın. Günde bir veya birkaç kez daha önceden sizin belirlediğiniz zamanlarda kaygılarınızı serbest bırakın. Onları yoğun  bir şekilde düşünün. Yapmanız gereken şeyler varsa not edin. Süre dolunca da kay</w:t>
      </w:r>
      <w:r>
        <w:rPr>
          <w:sz w:val="24"/>
        </w:rPr>
        <w:t>gılanmayı bırakıp hoşunuza giden bir şeyle ilgilenin. Gün içinde kaygılandığınızda bu kaygıları bir sonraki kaygı zamanına erteleyin. Gerekirse ertelemeden önce unutmamak için not alın.</w:t>
      </w:r>
    </w:p>
    <w:p w:rsidR="00F53076" w:rsidRDefault="00CB5A19">
      <w:pPr>
        <w:pStyle w:val="ListeParagraf"/>
        <w:numPr>
          <w:ilvl w:val="0"/>
          <w:numId w:val="2"/>
        </w:numPr>
        <w:tabs>
          <w:tab w:val="left" w:pos="903"/>
        </w:tabs>
        <w:spacing w:before="7" w:line="357" w:lineRule="auto"/>
        <w:ind w:right="456" w:firstLine="0"/>
        <w:jc w:val="both"/>
        <w:rPr>
          <w:sz w:val="24"/>
        </w:rPr>
      </w:pPr>
      <w:r>
        <w:rPr>
          <w:sz w:val="24"/>
        </w:rPr>
        <w:t>Ders çalışırken belirli aralıklarla mola vermeyi unutmayın. Ancak bu m</w:t>
      </w:r>
      <w:r>
        <w:rPr>
          <w:sz w:val="24"/>
        </w:rPr>
        <w:t xml:space="preserve">olaların çok uzun </w:t>
      </w:r>
      <w:r>
        <w:rPr>
          <w:spacing w:val="-4"/>
          <w:sz w:val="24"/>
        </w:rPr>
        <w:t xml:space="preserve">ya </w:t>
      </w:r>
      <w:r>
        <w:rPr>
          <w:sz w:val="24"/>
        </w:rPr>
        <w:t>da çok kısa olmamasına dikkat edin. Ders çalışma sürelerinin arasında başka  şeyler yapın. Hoşlandığınız zihinsel ve özellikle fiziksel faaliyetlere zaman</w:t>
      </w:r>
      <w:r>
        <w:rPr>
          <w:spacing w:val="-8"/>
          <w:sz w:val="24"/>
        </w:rPr>
        <w:t xml:space="preserve"> </w:t>
      </w:r>
      <w:r>
        <w:rPr>
          <w:sz w:val="24"/>
        </w:rPr>
        <w:t>ayırın.</w:t>
      </w:r>
    </w:p>
    <w:p w:rsidR="00F53076" w:rsidRDefault="00CB5A19">
      <w:pPr>
        <w:pStyle w:val="ListeParagraf"/>
        <w:numPr>
          <w:ilvl w:val="0"/>
          <w:numId w:val="2"/>
        </w:numPr>
        <w:tabs>
          <w:tab w:val="left" w:pos="903"/>
        </w:tabs>
        <w:spacing w:before="0" w:line="355" w:lineRule="auto"/>
        <w:ind w:right="455" w:firstLine="0"/>
        <w:jc w:val="both"/>
        <w:rPr>
          <w:sz w:val="24"/>
        </w:rPr>
      </w:pPr>
      <w:r>
        <w:rPr>
          <w:sz w:val="24"/>
        </w:rPr>
        <w:t>Odaklanmanız gereken şeyi neden yapıyor olduğunuzu kendinize hatırlatın. Amaç ve hedefleriniz net olsun. Çalışma saatlerinizi artırdıkça, hedeflerinize ulaştıkça kendinizi ödüllendirin.</w:t>
      </w:r>
    </w:p>
    <w:p w:rsidR="00F53076" w:rsidRDefault="00CB5A19">
      <w:pPr>
        <w:pStyle w:val="ListeParagraf"/>
        <w:numPr>
          <w:ilvl w:val="0"/>
          <w:numId w:val="2"/>
        </w:numPr>
        <w:tabs>
          <w:tab w:val="left" w:pos="903"/>
        </w:tabs>
        <w:spacing w:before="8" w:line="350" w:lineRule="auto"/>
        <w:ind w:right="463" w:firstLine="0"/>
        <w:jc w:val="both"/>
        <w:rPr>
          <w:sz w:val="24"/>
        </w:rPr>
      </w:pPr>
      <w:r>
        <w:rPr>
          <w:sz w:val="24"/>
        </w:rPr>
        <w:t>Dinlerken, çalışırken, öğrenirken AKTİF olun. Kendinize sorular sorun,</w:t>
      </w:r>
      <w:r>
        <w:rPr>
          <w:sz w:val="24"/>
        </w:rPr>
        <w:t xml:space="preserve"> grafikler, özetler yapın. Pasif bir şekilde dinleyip, okuyup bunların aklınızda kalmasını</w:t>
      </w:r>
      <w:r>
        <w:rPr>
          <w:spacing w:val="-18"/>
          <w:sz w:val="24"/>
        </w:rPr>
        <w:t xml:space="preserve"> </w:t>
      </w:r>
      <w:r>
        <w:rPr>
          <w:sz w:val="24"/>
        </w:rPr>
        <w:t>beklemeyin.</w:t>
      </w:r>
    </w:p>
    <w:p w:rsidR="00F53076" w:rsidRDefault="00F53076">
      <w:pPr>
        <w:spacing w:line="350" w:lineRule="auto"/>
        <w:jc w:val="both"/>
        <w:rPr>
          <w:sz w:val="24"/>
        </w:rPr>
        <w:sectPr w:rsidR="00F53076">
          <w:footerReference w:type="default" r:id="rId7"/>
          <w:type w:val="continuous"/>
          <w:pgSz w:w="11910" w:h="16840"/>
          <w:pgMar w:top="1400" w:right="960" w:bottom="1240" w:left="1080" w:header="708" w:footer="1055" w:gutter="0"/>
          <w:pgNumType w:start="1"/>
          <w:cols w:space="708"/>
        </w:sectPr>
      </w:pPr>
    </w:p>
    <w:p w:rsidR="00F53076" w:rsidRDefault="00CB5A19">
      <w:pPr>
        <w:pStyle w:val="ListeParagraf"/>
        <w:numPr>
          <w:ilvl w:val="0"/>
          <w:numId w:val="2"/>
        </w:numPr>
        <w:tabs>
          <w:tab w:val="left" w:pos="903"/>
        </w:tabs>
        <w:spacing w:before="72" w:line="352" w:lineRule="auto"/>
        <w:ind w:right="459" w:firstLine="0"/>
        <w:rPr>
          <w:sz w:val="24"/>
        </w:rPr>
      </w:pPr>
      <w:r>
        <w:rPr>
          <w:sz w:val="24"/>
        </w:rPr>
        <w:lastRenderedPageBreak/>
        <w:t>Bir iş sırasında konsantrasyonunuzun bozulduğunu hissederseniz, ayağa kalkıp biraz yürüyün, derin nefes alın, odayı havalandırın ve tekrar işinizin başına</w:t>
      </w:r>
      <w:r>
        <w:rPr>
          <w:spacing w:val="-3"/>
          <w:sz w:val="24"/>
        </w:rPr>
        <w:t xml:space="preserve"> </w:t>
      </w:r>
      <w:r>
        <w:rPr>
          <w:sz w:val="24"/>
        </w:rPr>
        <w:t>dönün.</w:t>
      </w:r>
    </w:p>
    <w:p w:rsidR="00F53076" w:rsidRDefault="00F53076">
      <w:pPr>
        <w:pStyle w:val="GvdeMetni"/>
        <w:rPr>
          <w:sz w:val="20"/>
        </w:rPr>
      </w:pPr>
    </w:p>
    <w:p w:rsidR="00F53076" w:rsidRDefault="00F53076">
      <w:pPr>
        <w:pStyle w:val="GvdeMetni"/>
        <w:spacing w:before="4"/>
        <w:rPr>
          <w:sz w:val="16"/>
        </w:rPr>
      </w:pPr>
    </w:p>
    <w:p w:rsidR="00F53076" w:rsidRDefault="00CB5A19">
      <w:pPr>
        <w:pStyle w:val="Balk1"/>
        <w:tabs>
          <w:tab w:val="left" w:pos="9628"/>
        </w:tabs>
      </w:pPr>
      <w:r>
        <w:rPr>
          <w:b w:val="0"/>
          <w:shd w:val="clear" w:color="auto" w:fill="F6DE50"/>
        </w:rPr>
        <w:t xml:space="preserve"> </w:t>
      </w:r>
      <w:r>
        <w:rPr>
          <w:b w:val="0"/>
          <w:spacing w:val="3"/>
          <w:shd w:val="clear" w:color="auto" w:fill="F6DE50"/>
        </w:rPr>
        <w:t xml:space="preserve"> </w:t>
      </w:r>
      <w:r>
        <w:rPr>
          <w:shd w:val="clear" w:color="auto" w:fill="F6DE50"/>
        </w:rPr>
        <w:t>Dikkat</w:t>
      </w:r>
      <w:r>
        <w:rPr>
          <w:spacing w:val="-7"/>
          <w:shd w:val="clear" w:color="auto" w:fill="F6DE50"/>
        </w:rPr>
        <w:t xml:space="preserve"> </w:t>
      </w:r>
      <w:r>
        <w:rPr>
          <w:shd w:val="clear" w:color="auto" w:fill="F6DE50"/>
        </w:rPr>
        <w:t>Bozukluğu</w:t>
      </w:r>
      <w:r>
        <w:rPr>
          <w:shd w:val="clear" w:color="auto" w:fill="F6DE50"/>
        </w:rPr>
        <w:tab/>
      </w:r>
    </w:p>
    <w:p w:rsidR="00F53076" w:rsidRDefault="00CB5A19">
      <w:pPr>
        <w:pStyle w:val="GvdeMetni"/>
        <w:spacing w:before="246" w:line="360" w:lineRule="auto"/>
        <w:ind w:left="336" w:right="451" w:firstLine="566"/>
        <w:jc w:val="both"/>
      </w:pPr>
      <w:r>
        <w:t>Dikkat Bozukluğu günümüzde sık sözü geçen, çok tartışılan bir rahatsızlı</w:t>
      </w:r>
      <w:r>
        <w:t>ktır. Dikkat Bozukluğu teşhisi konmuş kişiler günlük işlerini yürütme, bir işte çalışma, ilişkilerini, okul yaşamlarını sürdürme konusunda çok ciddi sorunlar yaşayacak derecede dikkatsizdirler. Başları evde, okulda, kanunlarla sürekli beladadır. En basit ş</w:t>
      </w:r>
      <w:r>
        <w:t xml:space="preserve">eyleri yapmak onlar için çok karmaşık hale gelir. </w:t>
      </w:r>
      <w:r>
        <w:rPr>
          <w:b/>
        </w:rPr>
        <w:t xml:space="preserve">Bir kişide dikkat bozukluğundan söz edebilmek için onu mutlaka bir profesyonelin teşhis etmiş olması gerekir. </w:t>
      </w:r>
      <w:r>
        <w:t>Dikkat bozukluğu her zaman 7 yaşından önce başlar, ancak daha ileri yaşlarda da teşhis edilebili</w:t>
      </w:r>
      <w:r>
        <w:t>r.</w:t>
      </w:r>
    </w:p>
    <w:p w:rsidR="00F53076" w:rsidRDefault="00CB5A19">
      <w:pPr>
        <w:pStyle w:val="GvdeMetni"/>
        <w:spacing w:before="2"/>
        <w:ind w:left="902"/>
      </w:pPr>
      <w:r>
        <w:t>Dikkat bozukluğunun belirtileri:</w:t>
      </w:r>
    </w:p>
    <w:p w:rsidR="00F53076" w:rsidRDefault="00CB5A19">
      <w:pPr>
        <w:pStyle w:val="ListeParagraf"/>
        <w:numPr>
          <w:ilvl w:val="1"/>
          <w:numId w:val="2"/>
        </w:numPr>
        <w:tabs>
          <w:tab w:val="left" w:pos="1189"/>
        </w:tabs>
        <w:spacing w:before="136"/>
        <w:ind w:firstLine="0"/>
        <w:rPr>
          <w:sz w:val="24"/>
        </w:rPr>
      </w:pPr>
      <w:r>
        <w:rPr>
          <w:sz w:val="24"/>
        </w:rPr>
        <w:t xml:space="preserve">İş, ders </w:t>
      </w:r>
      <w:r>
        <w:rPr>
          <w:spacing w:val="-3"/>
          <w:sz w:val="24"/>
        </w:rPr>
        <w:t xml:space="preserve">ya </w:t>
      </w:r>
      <w:r>
        <w:rPr>
          <w:sz w:val="24"/>
        </w:rPr>
        <w:t>da diğer faaliyetlere odaklanamamak, sıkça dikkat hataları yapmak</w:t>
      </w:r>
    </w:p>
    <w:p w:rsidR="00F53076" w:rsidRDefault="00CB5A19">
      <w:pPr>
        <w:pStyle w:val="ListeParagraf"/>
        <w:numPr>
          <w:ilvl w:val="1"/>
          <w:numId w:val="2"/>
        </w:numPr>
        <w:tabs>
          <w:tab w:val="left" w:pos="1189"/>
        </w:tabs>
        <w:ind w:firstLine="0"/>
        <w:rPr>
          <w:sz w:val="24"/>
        </w:rPr>
      </w:pPr>
      <w:r>
        <w:rPr>
          <w:sz w:val="24"/>
        </w:rPr>
        <w:t>Bir şey anlatıldığında</w:t>
      </w:r>
      <w:r>
        <w:rPr>
          <w:spacing w:val="-6"/>
          <w:sz w:val="24"/>
        </w:rPr>
        <w:t xml:space="preserve"> </w:t>
      </w:r>
      <w:r>
        <w:rPr>
          <w:sz w:val="24"/>
        </w:rPr>
        <w:t>dinleyememek</w:t>
      </w:r>
    </w:p>
    <w:p w:rsidR="00F53076" w:rsidRDefault="00CB5A19">
      <w:pPr>
        <w:pStyle w:val="ListeParagraf"/>
        <w:numPr>
          <w:ilvl w:val="1"/>
          <w:numId w:val="2"/>
        </w:numPr>
        <w:tabs>
          <w:tab w:val="left" w:pos="1189"/>
          <w:tab w:val="left" w:pos="2545"/>
          <w:tab w:val="left" w:pos="3239"/>
          <w:tab w:val="left" w:pos="4491"/>
          <w:tab w:val="left" w:pos="5477"/>
          <w:tab w:val="left" w:pos="6520"/>
          <w:tab w:val="left" w:pos="6955"/>
          <w:tab w:val="left" w:pos="7396"/>
          <w:tab w:val="left" w:pos="8501"/>
        </w:tabs>
        <w:spacing w:before="136" w:line="352" w:lineRule="auto"/>
        <w:ind w:right="454" w:firstLine="0"/>
        <w:rPr>
          <w:sz w:val="24"/>
        </w:rPr>
      </w:pPr>
      <w:r>
        <w:rPr>
          <w:sz w:val="24"/>
        </w:rPr>
        <w:t>Yönergeleri</w:t>
      </w:r>
      <w:r>
        <w:rPr>
          <w:sz w:val="24"/>
        </w:rPr>
        <w:tab/>
        <w:t>takip</w:t>
      </w:r>
      <w:r>
        <w:rPr>
          <w:sz w:val="24"/>
        </w:rPr>
        <w:tab/>
        <w:t>edememek</w:t>
      </w:r>
      <w:r>
        <w:rPr>
          <w:sz w:val="24"/>
        </w:rPr>
        <w:tab/>
        <w:t>(anlama</w:t>
      </w:r>
      <w:r>
        <w:rPr>
          <w:sz w:val="24"/>
        </w:rPr>
        <w:tab/>
        <w:t>eksikliği</w:t>
      </w:r>
      <w:r>
        <w:rPr>
          <w:sz w:val="24"/>
        </w:rPr>
        <w:tab/>
      </w:r>
      <w:r>
        <w:rPr>
          <w:spacing w:val="-3"/>
          <w:sz w:val="24"/>
        </w:rPr>
        <w:t>ya</w:t>
      </w:r>
      <w:r>
        <w:rPr>
          <w:spacing w:val="-3"/>
          <w:sz w:val="24"/>
        </w:rPr>
        <w:tab/>
      </w:r>
      <w:r>
        <w:rPr>
          <w:sz w:val="24"/>
        </w:rPr>
        <w:t>da</w:t>
      </w:r>
      <w:r>
        <w:rPr>
          <w:sz w:val="24"/>
        </w:rPr>
        <w:tab/>
        <w:t>reddedici</w:t>
      </w:r>
      <w:r>
        <w:rPr>
          <w:sz w:val="24"/>
        </w:rPr>
        <w:tab/>
        <w:t>tutumdan kaynaklanmıyorsa)</w:t>
      </w:r>
    </w:p>
    <w:p w:rsidR="00F53076" w:rsidRDefault="00CB5A19">
      <w:pPr>
        <w:pStyle w:val="ListeParagraf"/>
        <w:numPr>
          <w:ilvl w:val="1"/>
          <w:numId w:val="2"/>
        </w:numPr>
        <w:tabs>
          <w:tab w:val="left" w:pos="1189"/>
        </w:tabs>
        <w:spacing w:before="10"/>
        <w:ind w:firstLine="0"/>
        <w:rPr>
          <w:sz w:val="24"/>
        </w:rPr>
      </w:pPr>
      <w:r>
        <w:rPr>
          <w:sz w:val="24"/>
        </w:rPr>
        <w:t>Faaliyetlerini org</w:t>
      </w:r>
      <w:r>
        <w:rPr>
          <w:sz w:val="24"/>
        </w:rPr>
        <w:t>anize etmekte güçlük</w:t>
      </w:r>
      <w:r>
        <w:rPr>
          <w:spacing w:val="-3"/>
          <w:sz w:val="24"/>
        </w:rPr>
        <w:t xml:space="preserve"> </w:t>
      </w:r>
      <w:r>
        <w:rPr>
          <w:sz w:val="24"/>
        </w:rPr>
        <w:t>çekmek</w:t>
      </w:r>
    </w:p>
    <w:p w:rsidR="00F53076" w:rsidRDefault="00CB5A19">
      <w:pPr>
        <w:pStyle w:val="ListeParagraf"/>
        <w:numPr>
          <w:ilvl w:val="1"/>
          <w:numId w:val="2"/>
        </w:numPr>
        <w:tabs>
          <w:tab w:val="left" w:pos="1189"/>
        </w:tabs>
        <w:spacing w:before="135"/>
        <w:ind w:firstLine="0"/>
        <w:rPr>
          <w:sz w:val="24"/>
        </w:rPr>
      </w:pPr>
      <w:r>
        <w:rPr>
          <w:sz w:val="24"/>
        </w:rPr>
        <w:t xml:space="preserve">Uzun sürecek bir zihinsel çaba gerektiren iş </w:t>
      </w:r>
      <w:r>
        <w:rPr>
          <w:spacing w:val="-3"/>
          <w:sz w:val="24"/>
        </w:rPr>
        <w:t xml:space="preserve">ya </w:t>
      </w:r>
      <w:r>
        <w:rPr>
          <w:sz w:val="24"/>
        </w:rPr>
        <w:t>da durumlardan</w:t>
      </w:r>
      <w:r>
        <w:rPr>
          <w:spacing w:val="3"/>
          <w:sz w:val="24"/>
        </w:rPr>
        <w:t xml:space="preserve"> </w:t>
      </w:r>
      <w:r>
        <w:rPr>
          <w:sz w:val="24"/>
        </w:rPr>
        <w:t>kaçınmak</w:t>
      </w:r>
    </w:p>
    <w:p w:rsidR="00F53076" w:rsidRDefault="00CB5A19">
      <w:pPr>
        <w:pStyle w:val="ListeParagraf"/>
        <w:numPr>
          <w:ilvl w:val="1"/>
          <w:numId w:val="2"/>
        </w:numPr>
        <w:tabs>
          <w:tab w:val="left" w:pos="1189"/>
        </w:tabs>
        <w:ind w:firstLine="0"/>
        <w:rPr>
          <w:sz w:val="24"/>
        </w:rPr>
      </w:pPr>
      <w:r>
        <w:rPr>
          <w:sz w:val="24"/>
        </w:rPr>
        <w:t>Sıklıkla gerekli eşyaları</w:t>
      </w:r>
      <w:r>
        <w:rPr>
          <w:spacing w:val="-1"/>
          <w:sz w:val="24"/>
        </w:rPr>
        <w:t xml:space="preserve"> </w:t>
      </w:r>
      <w:r>
        <w:rPr>
          <w:sz w:val="24"/>
        </w:rPr>
        <w:t>kaybetmek</w:t>
      </w:r>
    </w:p>
    <w:p w:rsidR="00F53076" w:rsidRDefault="00CB5A19">
      <w:pPr>
        <w:pStyle w:val="ListeParagraf"/>
        <w:numPr>
          <w:ilvl w:val="1"/>
          <w:numId w:val="2"/>
        </w:numPr>
        <w:tabs>
          <w:tab w:val="left" w:pos="1189"/>
        </w:tabs>
        <w:ind w:firstLine="0"/>
        <w:rPr>
          <w:sz w:val="24"/>
        </w:rPr>
      </w:pPr>
      <w:r>
        <w:rPr>
          <w:sz w:val="24"/>
        </w:rPr>
        <w:t>Dış etkenlerden kolayca</w:t>
      </w:r>
      <w:r>
        <w:rPr>
          <w:spacing w:val="-1"/>
          <w:sz w:val="24"/>
        </w:rPr>
        <w:t xml:space="preserve"> </w:t>
      </w:r>
      <w:r>
        <w:rPr>
          <w:sz w:val="24"/>
        </w:rPr>
        <w:t>etkilenmek</w:t>
      </w:r>
    </w:p>
    <w:p w:rsidR="00F53076" w:rsidRDefault="00CB5A19">
      <w:pPr>
        <w:pStyle w:val="ListeParagraf"/>
        <w:numPr>
          <w:ilvl w:val="1"/>
          <w:numId w:val="2"/>
        </w:numPr>
        <w:tabs>
          <w:tab w:val="left" w:pos="1189"/>
        </w:tabs>
        <w:spacing w:before="136"/>
        <w:ind w:firstLine="0"/>
        <w:rPr>
          <w:sz w:val="24"/>
        </w:rPr>
      </w:pPr>
      <w:r>
        <w:rPr>
          <w:sz w:val="24"/>
        </w:rPr>
        <w:t>Gündelik aktivitelerde aşırı</w:t>
      </w:r>
      <w:r>
        <w:rPr>
          <w:spacing w:val="-2"/>
          <w:sz w:val="24"/>
        </w:rPr>
        <w:t xml:space="preserve"> </w:t>
      </w:r>
      <w:r>
        <w:rPr>
          <w:sz w:val="24"/>
        </w:rPr>
        <w:t>unutkanlık</w:t>
      </w:r>
    </w:p>
    <w:p w:rsidR="00F53076" w:rsidRDefault="00CB5A19">
      <w:pPr>
        <w:pStyle w:val="GvdeMetni"/>
        <w:spacing w:before="138" w:line="360" w:lineRule="auto"/>
        <w:ind w:left="336" w:right="454" w:firstLine="566"/>
        <w:jc w:val="both"/>
      </w:pPr>
      <w:r>
        <w:t xml:space="preserve">Bu belirtilerin dikkat bozukluğu olarak tanımlanması için duruma özel olmaması, kişinin gündelik hayatında ciddi sıkıntılara yol açıyor olması ve başka bir fiziksel </w:t>
      </w:r>
      <w:r>
        <w:rPr>
          <w:spacing w:val="-4"/>
        </w:rPr>
        <w:t xml:space="preserve">ya </w:t>
      </w:r>
      <w:r>
        <w:t>da psikolojik durumdan kaynaklanmadığından emin olunması gerekmektedir. Bu nedenle, dikk</w:t>
      </w:r>
      <w:r>
        <w:t>at bozukluğu tanısı mutlaka bir profesyonel tarafından</w:t>
      </w:r>
      <w:r>
        <w:rPr>
          <w:spacing w:val="-3"/>
        </w:rPr>
        <w:t xml:space="preserve"> </w:t>
      </w:r>
      <w:r>
        <w:t>koyulmalıdır.</w:t>
      </w:r>
    </w:p>
    <w:p w:rsidR="00F53076" w:rsidRDefault="00F53076">
      <w:pPr>
        <w:pStyle w:val="GvdeMetni"/>
        <w:rPr>
          <w:sz w:val="20"/>
        </w:rPr>
      </w:pPr>
    </w:p>
    <w:p w:rsidR="00F53076" w:rsidRDefault="00CB5A19">
      <w:pPr>
        <w:pStyle w:val="Balk1"/>
        <w:tabs>
          <w:tab w:val="left" w:pos="9628"/>
        </w:tabs>
        <w:spacing w:before="262"/>
      </w:pPr>
      <w:r>
        <w:rPr>
          <w:b w:val="0"/>
          <w:shd w:val="clear" w:color="auto" w:fill="F6DE50"/>
        </w:rPr>
        <w:t xml:space="preserve"> </w:t>
      </w:r>
      <w:r>
        <w:rPr>
          <w:b w:val="0"/>
          <w:spacing w:val="3"/>
          <w:shd w:val="clear" w:color="auto" w:fill="F6DE50"/>
        </w:rPr>
        <w:t xml:space="preserve"> </w:t>
      </w:r>
      <w:r>
        <w:rPr>
          <w:shd w:val="clear" w:color="auto" w:fill="F6DE50"/>
        </w:rPr>
        <w:t>Dikkat Bozukluğu ile Baş Etmek için</w:t>
      </w:r>
      <w:r>
        <w:rPr>
          <w:spacing w:val="-15"/>
          <w:shd w:val="clear" w:color="auto" w:fill="F6DE50"/>
        </w:rPr>
        <w:t xml:space="preserve"> </w:t>
      </w:r>
      <w:r>
        <w:rPr>
          <w:shd w:val="clear" w:color="auto" w:fill="F6DE50"/>
        </w:rPr>
        <w:t>Öneriler</w:t>
      </w:r>
      <w:r>
        <w:rPr>
          <w:shd w:val="clear" w:color="auto" w:fill="F6DE50"/>
        </w:rPr>
        <w:tab/>
      </w:r>
    </w:p>
    <w:p w:rsidR="00F53076" w:rsidRDefault="00CB5A19">
      <w:pPr>
        <w:pStyle w:val="ListeParagraf"/>
        <w:numPr>
          <w:ilvl w:val="0"/>
          <w:numId w:val="1"/>
        </w:numPr>
        <w:tabs>
          <w:tab w:val="left" w:pos="1188"/>
          <w:tab w:val="left" w:pos="1189"/>
        </w:tabs>
        <w:spacing w:before="240"/>
        <w:ind w:firstLine="0"/>
        <w:rPr>
          <w:sz w:val="24"/>
        </w:rPr>
      </w:pPr>
      <w:r>
        <w:rPr>
          <w:sz w:val="24"/>
        </w:rPr>
        <w:t>Öncelikle mutlaka bir uzman ile bağlantıya</w:t>
      </w:r>
      <w:r>
        <w:rPr>
          <w:spacing w:val="-2"/>
          <w:sz w:val="24"/>
        </w:rPr>
        <w:t xml:space="preserve"> </w:t>
      </w:r>
      <w:r>
        <w:rPr>
          <w:sz w:val="24"/>
        </w:rPr>
        <w:t>geçin.</w:t>
      </w:r>
    </w:p>
    <w:p w:rsidR="00F53076" w:rsidRDefault="00CB5A19">
      <w:pPr>
        <w:pStyle w:val="ListeParagraf"/>
        <w:numPr>
          <w:ilvl w:val="0"/>
          <w:numId w:val="1"/>
        </w:numPr>
        <w:tabs>
          <w:tab w:val="left" w:pos="1188"/>
          <w:tab w:val="left" w:pos="1189"/>
        </w:tabs>
        <w:ind w:firstLine="0"/>
        <w:rPr>
          <w:sz w:val="24"/>
        </w:rPr>
      </w:pPr>
      <w:r>
        <w:rPr>
          <w:sz w:val="24"/>
        </w:rPr>
        <w:t>Konuyla ilgili bilgi alın. Kitap okuyun, internette</w:t>
      </w:r>
      <w:r>
        <w:rPr>
          <w:spacing w:val="-1"/>
          <w:sz w:val="24"/>
        </w:rPr>
        <w:t xml:space="preserve"> </w:t>
      </w:r>
      <w:r>
        <w:rPr>
          <w:sz w:val="24"/>
        </w:rPr>
        <w:t>araştırın.</w:t>
      </w:r>
    </w:p>
    <w:p w:rsidR="00F53076" w:rsidRDefault="00CB5A19">
      <w:pPr>
        <w:pStyle w:val="ListeParagraf"/>
        <w:numPr>
          <w:ilvl w:val="0"/>
          <w:numId w:val="1"/>
        </w:numPr>
        <w:tabs>
          <w:tab w:val="left" w:pos="1188"/>
          <w:tab w:val="left" w:pos="1189"/>
        </w:tabs>
        <w:ind w:firstLine="0"/>
        <w:rPr>
          <w:sz w:val="24"/>
        </w:rPr>
      </w:pPr>
      <w:r>
        <w:rPr>
          <w:sz w:val="24"/>
        </w:rPr>
        <w:t>Ailenize, hocalarınıza du</w:t>
      </w:r>
      <w:r>
        <w:rPr>
          <w:sz w:val="24"/>
        </w:rPr>
        <w:t>rumdan mutlaka</w:t>
      </w:r>
      <w:r>
        <w:rPr>
          <w:spacing w:val="-2"/>
          <w:sz w:val="24"/>
        </w:rPr>
        <w:t xml:space="preserve"> </w:t>
      </w:r>
      <w:r>
        <w:rPr>
          <w:sz w:val="24"/>
        </w:rPr>
        <w:t>bahsedin.</w:t>
      </w:r>
    </w:p>
    <w:p w:rsidR="00F53076" w:rsidRDefault="00CB5A19">
      <w:pPr>
        <w:pStyle w:val="ListeParagraf"/>
        <w:numPr>
          <w:ilvl w:val="0"/>
          <w:numId w:val="1"/>
        </w:numPr>
        <w:tabs>
          <w:tab w:val="left" w:pos="1188"/>
          <w:tab w:val="left" w:pos="1189"/>
        </w:tabs>
        <w:spacing w:before="136"/>
        <w:ind w:firstLine="0"/>
        <w:rPr>
          <w:sz w:val="24"/>
        </w:rPr>
      </w:pPr>
      <w:r>
        <w:rPr>
          <w:sz w:val="24"/>
        </w:rPr>
        <w:t>En güç işlerinizi günün sizin için en verimli saatlerinde</w:t>
      </w:r>
      <w:r>
        <w:rPr>
          <w:spacing w:val="-4"/>
          <w:sz w:val="24"/>
        </w:rPr>
        <w:t xml:space="preserve"> </w:t>
      </w:r>
      <w:r>
        <w:rPr>
          <w:sz w:val="24"/>
        </w:rPr>
        <w:t>yapın.</w:t>
      </w:r>
    </w:p>
    <w:p w:rsidR="00F53076" w:rsidRDefault="00CB5A19">
      <w:pPr>
        <w:pStyle w:val="ListeParagraf"/>
        <w:numPr>
          <w:ilvl w:val="0"/>
          <w:numId w:val="1"/>
        </w:numPr>
        <w:tabs>
          <w:tab w:val="left" w:pos="1188"/>
          <w:tab w:val="left" w:pos="1189"/>
        </w:tabs>
        <w:ind w:firstLine="0"/>
        <w:rPr>
          <w:sz w:val="24"/>
        </w:rPr>
      </w:pPr>
      <w:r>
        <w:rPr>
          <w:sz w:val="24"/>
        </w:rPr>
        <w:t>İşlerinizin arasında kendinize küçük molalar</w:t>
      </w:r>
      <w:r>
        <w:rPr>
          <w:spacing w:val="-2"/>
          <w:sz w:val="24"/>
        </w:rPr>
        <w:t xml:space="preserve"> </w:t>
      </w:r>
      <w:r>
        <w:rPr>
          <w:sz w:val="24"/>
        </w:rPr>
        <w:t>ayırın.</w:t>
      </w:r>
    </w:p>
    <w:p w:rsidR="00F53076" w:rsidRDefault="00F53076">
      <w:pPr>
        <w:rPr>
          <w:sz w:val="24"/>
        </w:rPr>
        <w:sectPr w:rsidR="00F53076">
          <w:pgSz w:w="11910" w:h="16840"/>
          <w:pgMar w:top="1320" w:right="960" w:bottom="1240" w:left="1080" w:header="0" w:footer="1055" w:gutter="0"/>
          <w:cols w:space="708"/>
        </w:sectPr>
      </w:pPr>
    </w:p>
    <w:p w:rsidR="00F53076" w:rsidRDefault="00CB5A19">
      <w:pPr>
        <w:pStyle w:val="ListeParagraf"/>
        <w:numPr>
          <w:ilvl w:val="0"/>
          <w:numId w:val="1"/>
        </w:numPr>
        <w:tabs>
          <w:tab w:val="left" w:pos="1188"/>
          <w:tab w:val="left" w:pos="1189"/>
        </w:tabs>
        <w:spacing w:before="72" w:line="352" w:lineRule="auto"/>
        <w:ind w:right="459" w:firstLine="0"/>
        <w:rPr>
          <w:sz w:val="24"/>
        </w:rPr>
      </w:pPr>
      <w:r>
        <w:rPr>
          <w:sz w:val="24"/>
        </w:rPr>
        <w:lastRenderedPageBreak/>
        <w:t>Günlük bir rutininiz olsun. Rutin, dikkat bozukluğu olanlara çok yardımcı olur. Ne zaman ne yapacağınızı</w:t>
      </w:r>
      <w:r>
        <w:rPr>
          <w:spacing w:val="-1"/>
          <w:sz w:val="24"/>
        </w:rPr>
        <w:t xml:space="preserve"> </w:t>
      </w:r>
      <w:r>
        <w:rPr>
          <w:sz w:val="24"/>
        </w:rPr>
        <w:t>bilin.</w:t>
      </w:r>
    </w:p>
    <w:p w:rsidR="00F53076" w:rsidRDefault="00CB5A19">
      <w:pPr>
        <w:pStyle w:val="ListeParagraf"/>
        <w:numPr>
          <w:ilvl w:val="0"/>
          <w:numId w:val="1"/>
        </w:numPr>
        <w:tabs>
          <w:tab w:val="left" w:pos="1188"/>
          <w:tab w:val="left" w:pos="1189"/>
        </w:tabs>
        <w:spacing w:before="9"/>
        <w:ind w:firstLine="0"/>
        <w:rPr>
          <w:sz w:val="24"/>
        </w:rPr>
      </w:pPr>
      <w:r>
        <w:rPr>
          <w:sz w:val="24"/>
        </w:rPr>
        <w:t>İlerinizi odaklanabileceğiniz kadar küçük parçalara</w:t>
      </w:r>
      <w:r>
        <w:rPr>
          <w:spacing w:val="-2"/>
          <w:sz w:val="24"/>
        </w:rPr>
        <w:t xml:space="preserve"> </w:t>
      </w:r>
      <w:r>
        <w:rPr>
          <w:sz w:val="24"/>
        </w:rPr>
        <w:t>ayırın.</w:t>
      </w:r>
    </w:p>
    <w:p w:rsidR="00F53076" w:rsidRDefault="00CB5A19">
      <w:pPr>
        <w:pStyle w:val="ListeParagraf"/>
        <w:numPr>
          <w:ilvl w:val="0"/>
          <w:numId w:val="1"/>
        </w:numPr>
        <w:tabs>
          <w:tab w:val="left" w:pos="1188"/>
          <w:tab w:val="left" w:pos="1189"/>
        </w:tabs>
        <w:spacing w:before="135" w:line="352" w:lineRule="auto"/>
        <w:ind w:right="462" w:firstLine="0"/>
        <w:rPr>
          <w:sz w:val="24"/>
        </w:rPr>
      </w:pPr>
      <w:r>
        <w:rPr>
          <w:sz w:val="24"/>
        </w:rPr>
        <w:t>Güveninizi artıracak aktivitelere katılın. Zevk aldığınız ve başarılı olduğunuz akti</w:t>
      </w:r>
      <w:r>
        <w:rPr>
          <w:sz w:val="24"/>
        </w:rPr>
        <w:t>viteler güveninizi</w:t>
      </w:r>
      <w:r>
        <w:rPr>
          <w:spacing w:val="-3"/>
          <w:sz w:val="24"/>
        </w:rPr>
        <w:t xml:space="preserve"> </w:t>
      </w:r>
      <w:r>
        <w:rPr>
          <w:sz w:val="24"/>
        </w:rPr>
        <w:t>artırır.</w:t>
      </w:r>
    </w:p>
    <w:p w:rsidR="00F53076" w:rsidRDefault="00CB5A19">
      <w:pPr>
        <w:pStyle w:val="ListeParagraf"/>
        <w:numPr>
          <w:ilvl w:val="0"/>
          <w:numId w:val="1"/>
        </w:numPr>
        <w:tabs>
          <w:tab w:val="left" w:pos="1188"/>
          <w:tab w:val="left" w:pos="1189"/>
        </w:tabs>
        <w:spacing w:before="7" w:line="352" w:lineRule="auto"/>
        <w:ind w:right="458" w:firstLine="0"/>
        <w:rPr>
          <w:sz w:val="24"/>
        </w:rPr>
      </w:pPr>
      <w:r>
        <w:rPr>
          <w:sz w:val="24"/>
        </w:rPr>
        <w:t>Olumlu düşünmeye çalışın. Kendinizi aşırı eleştirmekten kaçının. En büyük destekçiniz kendiniz</w:t>
      </w:r>
      <w:r>
        <w:rPr>
          <w:spacing w:val="1"/>
          <w:sz w:val="24"/>
        </w:rPr>
        <w:t xml:space="preserve"> </w:t>
      </w:r>
      <w:r>
        <w:rPr>
          <w:sz w:val="24"/>
        </w:rPr>
        <w:t>olun.</w:t>
      </w:r>
    </w:p>
    <w:p w:rsidR="00F53076" w:rsidRDefault="00F53076">
      <w:pPr>
        <w:pStyle w:val="GvdeMetni"/>
        <w:spacing w:before="9"/>
        <w:rPr>
          <w:sz w:val="36"/>
        </w:rPr>
      </w:pPr>
    </w:p>
    <w:p w:rsidR="00F53076" w:rsidRDefault="00CB5A19">
      <w:pPr>
        <w:pStyle w:val="GvdeMetni"/>
        <w:spacing w:before="1" w:line="360" w:lineRule="auto"/>
        <w:ind w:left="336" w:right="454" w:firstLine="719"/>
        <w:jc w:val="both"/>
      </w:pPr>
      <w:r>
        <w:t>Dikkat ile ilgili sıkıntılarınızın nedenini ve düzeyini belirlemekte zorlanıyorsanız, bu sıkıntılar kendi yaşamınızı ya da başkalarının yaşamını çok aksatıyorsa bir uzmandan yardım almayı düşünebilirsiniz.</w:t>
      </w:r>
    </w:p>
    <w:p w:rsidR="00F53076" w:rsidRDefault="00F53076">
      <w:pPr>
        <w:pStyle w:val="GvdeMetni"/>
        <w:rPr>
          <w:sz w:val="20"/>
        </w:rPr>
      </w:pPr>
    </w:p>
    <w:p w:rsidR="00F53076" w:rsidRDefault="00F53076">
      <w:pPr>
        <w:pStyle w:val="GvdeMetni"/>
        <w:rPr>
          <w:sz w:val="20"/>
        </w:rPr>
      </w:pPr>
    </w:p>
    <w:p w:rsidR="00F53076" w:rsidRDefault="00F53076">
      <w:pPr>
        <w:pStyle w:val="GvdeMetni"/>
        <w:spacing w:before="9"/>
        <w:rPr>
          <w:sz w:val="10"/>
        </w:rPr>
      </w:pPr>
      <w:bookmarkStart w:id="0" w:name="_GoBack"/>
      <w:bookmarkEnd w:id="0"/>
    </w:p>
    <w:sectPr w:rsidR="00F53076">
      <w:pgSz w:w="11910" w:h="16840"/>
      <w:pgMar w:top="1320" w:right="96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19" w:rsidRDefault="00CB5A19">
      <w:r>
        <w:separator/>
      </w:r>
    </w:p>
  </w:endnote>
  <w:endnote w:type="continuationSeparator" w:id="0">
    <w:p w:rsidR="00CB5A19" w:rsidRDefault="00C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76" w:rsidRDefault="00CB5A19">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F53076" w:rsidRDefault="00CB5A19">
                <w:pPr>
                  <w:pStyle w:val="GvdeMetni"/>
                  <w:spacing w:before="10"/>
                  <w:ind w:left="40"/>
                </w:pPr>
                <w:r>
                  <w:fldChar w:fldCharType="begin"/>
                </w:r>
                <w:r>
                  <w:instrText xml:space="preserve"> PAGE </w:instrText>
                </w:r>
                <w:r>
                  <w:fldChar w:fldCharType="separate"/>
                </w:r>
                <w:r w:rsidR="00C71451">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19" w:rsidRDefault="00CB5A19">
      <w:r>
        <w:separator/>
      </w:r>
    </w:p>
  </w:footnote>
  <w:footnote w:type="continuationSeparator" w:id="0">
    <w:p w:rsidR="00CB5A19" w:rsidRDefault="00C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B666F"/>
    <w:multiLevelType w:val="hybridMultilevel"/>
    <w:tmpl w:val="16BEE99E"/>
    <w:lvl w:ilvl="0" w:tplc="F392B06A">
      <w:numFmt w:val="bullet"/>
      <w:lvlText w:val=""/>
      <w:lvlJc w:val="left"/>
      <w:pPr>
        <w:ind w:left="619" w:hanging="284"/>
      </w:pPr>
      <w:rPr>
        <w:rFonts w:ascii="Symbol" w:eastAsia="Symbol" w:hAnsi="Symbol" w:cs="Symbol" w:hint="default"/>
        <w:w w:val="100"/>
        <w:sz w:val="24"/>
        <w:szCs w:val="24"/>
        <w:lang w:val="tr-TR" w:eastAsia="tr-TR" w:bidi="tr-TR"/>
      </w:rPr>
    </w:lvl>
    <w:lvl w:ilvl="1" w:tplc="4B72BC9A">
      <w:numFmt w:val="bullet"/>
      <w:lvlText w:val=""/>
      <w:lvlJc w:val="left"/>
      <w:pPr>
        <w:ind w:left="902" w:hanging="286"/>
      </w:pPr>
      <w:rPr>
        <w:rFonts w:ascii="Symbol" w:eastAsia="Symbol" w:hAnsi="Symbol" w:cs="Symbol" w:hint="default"/>
        <w:w w:val="100"/>
        <w:sz w:val="24"/>
        <w:szCs w:val="24"/>
        <w:lang w:val="tr-TR" w:eastAsia="tr-TR" w:bidi="tr-TR"/>
      </w:rPr>
    </w:lvl>
    <w:lvl w:ilvl="2" w:tplc="EA22C2C6">
      <w:numFmt w:val="bullet"/>
      <w:lvlText w:val="•"/>
      <w:lvlJc w:val="left"/>
      <w:pPr>
        <w:ind w:left="1896" w:hanging="286"/>
      </w:pPr>
      <w:rPr>
        <w:rFonts w:hint="default"/>
        <w:lang w:val="tr-TR" w:eastAsia="tr-TR" w:bidi="tr-TR"/>
      </w:rPr>
    </w:lvl>
    <w:lvl w:ilvl="3" w:tplc="C7B2A6B2">
      <w:numFmt w:val="bullet"/>
      <w:lvlText w:val="•"/>
      <w:lvlJc w:val="left"/>
      <w:pPr>
        <w:ind w:left="2892" w:hanging="286"/>
      </w:pPr>
      <w:rPr>
        <w:rFonts w:hint="default"/>
        <w:lang w:val="tr-TR" w:eastAsia="tr-TR" w:bidi="tr-TR"/>
      </w:rPr>
    </w:lvl>
    <w:lvl w:ilvl="4" w:tplc="79B80428">
      <w:numFmt w:val="bullet"/>
      <w:lvlText w:val="•"/>
      <w:lvlJc w:val="left"/>
      <w:pPr>
        <w:ind w:left="3888" w:hanging="286"/>
      </w:pPr>
      <w:rPr>
        <w:rFonts w:hint="default"/>
        <w:lang w:val="tr-TR" w:eastAsia="tr-TR" w:bidi="tr-TR"/>
      </w:rPr>
    </w:lvl>
    <w:lvl w:ilvl="5" w:tplc="CA50185E">
      <w:numFmt w:val="bullet"/>
      <w:lvlText w:val="•"/>
      <w:lvlJc w:val="left"/>
      <w:pPr>
        <w:ind w:left="4885" w:hanging="286"/>
      </w:pPr>
      <w:rPr>
        <w:rFonts w:hint="default"/>
        <w:lang w:val="tr-TR" w:eastAsia="tr-TR" w:bidi="tr-TR"/>
      </w:rPr>
    </w:lvl>
    <w:lvl w:ilvl="6" w:tplc="22989322">
      <w:numFmt w:val="bullet"/>
      <w:lvlText w:val="•"/>
      <w:lvlJc w:val="left"/>
      <w:pPr>
        <w:ind w:left="5881" w:hanging="286"/>
      </w:pPr>
      <w:rPr>
        <w:rFonts w:hint="default"/>
        <w:lang w:val="tr-TR" w:eastAsia="tr-TR" w:bidi="tr-TR"/>
      </w:rPr>
    </w:lvl>
    <w:lvl w:ilvl="7" w:tplc="1F0C9380">
      <w:numFmt w:val="bullet"/>
      <w:lvlText w:val="•"/>
      <w:lvlJc w:val="left"/>
      <w:pPr>
        <w:ind w:left="6877" w:hanging="286"/>
      </w:pPr>
      <w:rPr>
        <w:rFonts w:hint="default"/>
        <w:lang w:val="tr-TR" w:eastAsia="tr-TR" w:bidi="tr-TR"/>
      </w:rPr>
    </w:lvl>
    <w:lvl w:ilvl="8" w:tplc="12EA0DD2">
      <w:numFmt w:val="bullet"/>
      <w:lvlText w:val="•"/>
      <w:lvlJc w:val="left"/>
      <w:pPr>
        <w:ind w:left="7873" w:hanging="286"/>
      </w:pPr>
      <w:rPr>
        <w:rFonts w:hint="default"/>
        <w:lang w:val="tr-TR" w:eastAsia="tr-TR" w:bidi="tr-TR"/>
      </w:rPr>
    </w:lvl>
  </w:abstractNum>
  <w:abstractNum w:abstractNumId="1" w15:restartNumberingAfterBreak="0">
    <w:nsid w:val="39CA294C"/>
    <w:multiLevelType w:val="hybridMultilevel"/>
    <w:tmpl w:val="0D78189E"/>
    <w:lvl w:ilvl="0" w:tplc="D47C1688">
      <w:numFmt w:val="bullet"/>
      <w:lvlText w:val=""/>
      <w:lvlJc w:val="left"/>
      <w:pPr>
        <w:ind w:left="763" w:hanging="425"/>
      </w:pPr>
      <w:rPr>
        <w:rFonts w:ascii="Symbol" w:eastAsia="Symbol" w:hAnsi="Symbol" w:cs="Symbol" w:hint="default"/>
        <w:w w:val="100"/>
        <w:sz w:val="24"/>
        <w:szCs w:val="24"/>
        <w:lang w:val="tr-TR" w:eastAsia="tr-TR" w:bidi="tr-TR"/>
      </w:rPr>
    </w:lvl>
    <w:lvl w:ilvl="1" w:tplc="A68CF6A6">
      <w:numFmt w:val="bullet"/>
      <w:lvlText w:val="•"/>
      <w:lvlJc w:val="left"/>
      <w:pPr>
        <w:ind w:left="1670" w:hanging="425"/>
      </w:pPr>
      <w:rPr>
        <w:rFonts w:hint="default"/>
        <w:lang w:val="tr-TR" w:eastAsia="tr-TR" w:bidi="tr-TR"/>
      </w:rPr>
    </w:lvl>
    <w:lvl w:ilvl="2" w:tplc="0622A970">
      <w:numFmt w:val="bullet"/>
      <w:lvlText w:val="•"/>
      <w:lvlJc w:val="left"/>
      <w:pPr>
        <w:ind w:left="2581" w:hanging="425"/>
      </w:pPr>
      <w:rPr>
        <w:rFonts w:hint="default"/>
        <w:lang w:val="tr-TR" w:eastAsia="tr-TR" w:bidi="tr-TR"/>
      </w:rPr>
    </w:lvl>
    <w:lvl w:ilvl="3" w:tplc="9C3C315E">
      <w:numFmt w:val="bullet"/>
      <w:lvlText w:val="•"/>
      <w:lvlJc w:val="left"/>
      <w:pPr>
        <w:ind w:left="3491" w:hanging="425"/>
      </w:pPr>
      <w:rPr>
        <w:rFonts w:hint="default"/>
        <w:lang w:val="tr-TR" w:eastAsia="tr-TR" w:bidi="tr-TR"/>
      </w:rPr>
    </w:lvl>
    <w:lvl w:ilvl="4" w:tplc="73AE7214">
      <w:numFmt w:val="bullet"/>
      <w:lvlText w:val="•"/>
      <w:lvlJc w:val="left"/>
      <w:pPr>
        <w:ind w:left="4402" w:hanging="425"/>
      </w:pPr>
      <w:rPr>
        <w:rFonts w:hint="default"/>
        <w:lang w:val="tr-TR" w:eastAsia="tr-TR" w:bidi="tr-TR"/>
      </w:rPr>
    </w:lvl>
    <w:lvl w:ilvl="5" w:tplc="C71405C8">
      <w:numFmt w:val="bullet"/>
      <w:lvlText w:val="•"/>
      <w:lvlJc w:val="left"/>
      <w:pPr>
        <w:ind w:left="5313" w:hanging="425"/>
      </w:pPr>
      <w:rPr>
        <w:rFonts w:hint="default"/>
        <w:lang w:val="tr-TR" w:eastAsia="tr-TR" w:bidi="tr-TR"/>
      </w:rPr>
    </w:lvl>
    <w:lvl w:ilvl="6" w:tplc="2FE4A0A8">
      <w:numFmt w:val="bullet"/>
      <w:lvlText w:val="•"/>
      <w:lvlJc w:val="left"/>
      <w:pPr>
        <w:ind w:left="6223" w:hanging="425"/>
      </w:pPr>
      <w:rPr>
        <w:rFonts w:hint="default"/>
        <w:lang w:val="tr-TR" w:eastAsia="tr-TR" w:bidi="tr-TR"/>
      </w:rPr>
    </w:lvl>
    <w:lvl w:ilvl="7" w:tplc="BCA0FF7E">
      <w:numFmt w:val="bullet"/>
      <w:lvlText w:val="•"/>
      <w:lvlJc w:val="left"/>
      <w:pPr>
        <w:ind w:left="7134" w:hanging="425"/>
      </w:pPr>
      <w:rPr>
        <w:rFonts w:hint="default"/>
        <w:lang w:val="tr-TR" w:eastAsia="tr-TR" w:bidi="tr-TR"/>
      </w:rPr>
    </w:lvl>
    <w:lvl w:ilvl="8" w:tplc="28FEF1D8">
      <w:numFmt w:val="bullet"/>
      <w:lvlText w:val="•"/>
      <w:lvlJc w:val="left"/>
      <w:pPr>
        <w:ind w:left="8045" w:hanging="425"/>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53076"/>
    <w:rsid w:val="00C71451"/>
    <w:rsid w:val="00CB5A19"/>
    <w:rsid w:val="00F53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D57F0A8-A987-4A95-8EC0-F56EC07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2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38"/>
      <w:ind w:left="7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dc:creator>
  <cp:lastModifiedBy>Windows Kullanıcısı</cp:lastModifiedBy>
  <cp:revision>2</cp:revision>
  <dcterms:created xsi:type="dcterms:W3CDTF">2019-01-31T12:31:00Z</dcterms:created>
  <dcterms:modified xsi:type="dcterms:W3CDTF">2019-01-31T12:31:00Z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